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480" w:lineRule="exact"/>
        <w:jc w:val="left"/>
        <w:textAlignment w:val="auto"/>
        <w:rPr>
          <w:rFonts w:hint="eastAsia" w:ascii="仿宋" w:hAnsi="仿宋" w:eastAsia="仿宋"/>
          <w:b/>
          <w:sz w:val="32"/>
          <w:szCs w:val="28"/>
          <w:lang w:val="en-US" w:eastAsia="zh-CN"/>
        </w:rPr>
      </w:pPr>
      <w:r>
        <w:rPr>
          <w:rFonts w:hint="eastAsia" w:ascii="仿宋" w:hAnsi="仿宋" w:eastAsia="仿宋"/>
          <w:b/>
          <w:sz w:val="32"/>
          <w:szCs w:val="28"/>
          <w:lang w:val="en-US" w:eastAsia="zh-CN"/>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仿宋" w:hAnsi="仿宋" w:eastAsia="仿宋"/>
          <w:b/>
          <w:sz w:val="32"/>
          <w:szCs w:val="28"/>
          <w:lang w:val="en-US" w:eastAsia="zh-CN"/>
        </w:rPr>
        <w:instrText xml:space="preserve">ADDIN CNKISM.UserStyle</w:instrText>
      </w:r>
      <w:r>
        <w:rPr>
          <w:rFonts w:hint="eastAsia" w:ascii="仿宋" w:hAnsi="仿宋" w:eastAsia="仿宋"/>
          <w:b/>
          <w:sz w:val="32"/>
          <w:szCs w:val="28"/>
          <w:lang w:val="en-US" w:eastAsia="zh-CN"/>
        </w:rPr>
        <w:fldChar w:fldCharType="separate"/>
      </w:r>
      <w:r>
        <w:rPr>
          <w:rFonts w:hint="eastAsia" w:ascii="仿宋" w:hAnsi="仿宋" w:eastAsia="仿宋"/>
          <w:b/>
          <w:sz w:val="32"/>
          <w:szCs w:val="28"/>
          <w:lang w:val="en-US" w:eastAsia="zh-CN"/>
        </w:rPr>
        <w:fldChar w:fldCharType="end"/>
      </w:r>
      <w:r>
        <w:rPr>
          <w:rFonts w:hint="eastAsia" w:ascii="仿宋" w:hAnsi="仿宋" w:eastAsia="仿宋"/>
          <w:b/>
          <w:sz w:val="32"/>
          <w:szCs w:val="28"/>
          <w:lang w:val="en-US" w:eastAsia="zh-CN"/>
        </w:rPr>
        <w:t xml:space="preserve">附件1. </w:t>
      </w:r>
    </w:p>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黑体" w:hAnsi="黑体" w:eastAsia="黑体" w:cs="黑体"/>
          <w:b/>
          <w:sz w:val="32"/>
          <w:szCs w:val="28"/>
        </w:rPr>
      </w:pPr>
      <w:r>
        <w:rPr>
          <w:rFonts w:hint="eastAsia" w:ascii="黑体" w:hAnsi="黑体" w:eastAsia="黑体" w:cs="黑体"/>
          <w:b/>
          <w:sz w:val="32"/>
          <w:szCs w:val="28"/>
        </w:rPr>
        <w:t>生物科学专业认证需要职能部门和相关学院</w:t>
      </w:r>
    </w:p>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黑体" w:hAnsi="黑体" w:eastAsia="黑体" w:cs="黑体"/>
          <w:b/>
          <w:sz w:val="32"/>
          <w:szCs w:val="28"/>
          <w:lang w:val="en-US" w:eastAsia="zh-CN"/>
        </w:rPr>
      </w:pPr>
      <w:r>
        <w:rPr>
          <w:rFonts w:hint="eastAsia" w:ascii="黑体" w:hAnsi="黑体" w:eastAsia="黑体" w:cs="黑体"/>
          <w:b/>
          <w:sz w:val="32"/>
          <w:szCs w:val="28"/>
          <w:lang w:val="en-US" w:eastAsia="zh-CN"/>
        </w:rPr>
        <w:t>协助完成的任务清单</w:t>
      </w:r>
    </w:p>
    <w:p>
      <w:pPr>
        <w:keepNext w:val="0"/>
        <w:keepLines w:val="0"/>
        <w:pageBreakBefore w:val="0"/>
        <w:widowControl w:val="0"/>
        <w:kinsoku/>
        <w:wordWrap/>
        <w:overflowPunct/>
        <w:topLinePunct w:val="0"/>
        <w:autoSpaceDE/>
        <w:autoSpaceDN/>
        <w:bidi w:val="0"/>
        <w:adjustRightInd/>
        <w:snapToGrid w:val="0"/>
        <w:spacing w:line="480" w:lineRule="exact"/>
        <w:ind w:firstLine="565" w:firstLineChars="201"/>
        <w:textAlignment w:val="auto"/>
        <w:rPr>
          <w:rFonts w:hint="eastAsia" w:ascii="黑体" w:hAnsi="黑体" w:eastAsia="黑体" w:cs="黑体"/>
          <w:b/>
          <w:sz w:val="28"/>
          <w:szCs w:val="28"/>
        </w:rPr>
      </w:pPr>
      <w:r>
        <w:rPr>
          <w:rFonts w:hint="eastAsia" w:ascii="黑体" w:hAnsi="黑体" w:eastAsia="黑体" w:cs="黑体"/>
          <w:b/>
          <w:sz w:val="28"/>
          <w:szCs w:val="28"/>
        </w:rPr>
        <w:t>一、教务处</w:t>
      </w:r>
    </w:p>
    <w:p>
      <w:pPr>
        <w:keepNext w:val="0"/>
        <w:keepLines w:val="0"/>
        <w:pageBreakBefore w:val="0"/>
        <w:widowControl w:val="0"/>
        <w:shd w:val="clear"/>
        <w:kinsoku/>
        <w:wordWrap/>
        <w:overflowPunct/>
        <w:topLinePunct w:val="0"/>
        <w:autoSpaceDE/>
        <w:autoSpaceDN/>
        <w:bidi w:val="0"/>
        <w:adjustRightInd/>
        <w:snapToGrid w:val="0"/>
        <w:spacing w:line="480" w:lineRule="exact"/>
        <w:ind w:firstLine="562" w:firstLineChars="201"/>
        <w:textAlignment w:val="auto"/>
        <w:rPr>
          <w:rFonts w:hint="eastAsia" w:ascii="仿宋" w:hAnsi="仿宋" w:eastAsia="仿宋"/>
          <w:color w:val="0000FF"/>
          <w:sz w:val="28"/>
          <w:szCs w:val="28"/>
          <w:shd w:val="clear"/>
          <w:lang w:val="en-US" w:eastAsia="zh-CN"/>
        </w:rPr>
      </w:pPr>
      <w:r>
        <w:rPr>
          <w:rFonts w:hint="eastAsia" w:ascii="仿宋" w:hAnsi="仿宋" w:eastAsia="仿宋"/>
          <w:sz w:val="28"/>
          <w:szCs w:val="28"/>
          <w:lang w:val="en-US" w:eastAsia="zh-CN"/>
        </w:rPr>
        <w:t>1.</w:t>
      </w:r>
      <w:r>
        <w:rPr>
          <w:rFonts w:hint="eastAsia" w:ascii="仿宋" w:hAnsi="仿宋" w:eastAsia="仿宋"/>
          <w:sz w:val="28"/>
          <w:szCs w:val="28"/>
          <w:shd w:val="clear"/>
          <w:lang w:val="en-US" w:eastAsia="zh-CN"/>
        </w:rPr>
        <w:t>制定（修订）学校层面针对师范生“师德规范、教育情怀、学科素养、教学能力、班级指导、综合育人、学会反思、沟通合作”毕业要求的考核评价标准，提供相关总结性材料及支撑材料。（2-1）</w:t>
      </w:r>
      <w:r>
        <w:rPr>
          <w:rFonts w:hint="eastAsia" w:ascii="仿宋" w:hAnsi="仿宋" w:eastAsia="仿宋"/>
          <w:color w:val="0000FF"/>
          <w:sz w:val="28"/>
          <w:szCs w:val="28"/>
          <w:shd w:val="clear"/>
          <w:lang w:val="en-US" w:eastAsia="zh-CN"/>
        </w:rPr>
        <w:t>（此序号表示自评报告模板中的相应模块，下同）</w:t>
      </w: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1"/>
        <w:textAlignment w:val="auto"/>
        <w:rPr>
          <w:rFonts w:hint="eastAsia" w:ascii="仿宋" w:hAnsi="仿宋" w:eastAsia="仿宋"/>
          <w:sz w:val="28"/>
          <w:szCs w:val="28"/>
          <w:lang w:val="en-US" w:eastAsia="zh-CN"/>
        </w:rPr>
      </w:pPr>
      <w:r>
        <w:rPr>
          <w:rFonts w:ascii="仿宋" w:hAnsi="仿宋" w:eastAsia="仿宋"/>
          <w:sz w:val="28"/>
          <w:szCs w:val="28"/>
        </w:rPr>
        <w:t>2</w:t>
      </w:r>
      <w:r>
        <w:rPr>
          <w:rFonts w:hint="eastAsia" w:ascii="仿宋" w:hAnsi="仿宋" w:eastAsia="仿宋"/>
          <w:sz w:val="28"/>
          <w:szCs w:val="28"/>
          <w:lang w:eastAsia="zh-CN"/>
        </w:rPr>
        <w:t>.</w:t>
      </w:r>
      <w:r>
        <w:rPr>
          <w:rFonts w:hint="eastAsia" w:ascii="仿宋" w:hAnsi="仿宋" w:eastAsia="仿宋"/>
          <w:sz w:val="28"/>
          <w:szCs w:val="28"/>
          <w:lang w:val="en-US" w:eastAsia="zh-CN"/>
        </w:rPr>
        <w:t>制定（修订）</w:t>
      </w:r>
      <w:r>
        <w:rPr>
          <w:rFonts w:ascii="仿宋" w:hAnsi="仿宋" w:eastAsia="仿宋"/>
          <w:sz w:val="28"/>
          <w:szCs w:val="28"/>
        </w:rPr>
        <w:t>学校与地方教育行政部门</w:t>
      </w:r>
      <w:r>
        <w:rPr>
          <w:rFonts w:hint="eastAsia" w:ascii="仿宋" w:hAnsi="仿宋" w:eastAsia="仿宋"/>
          <w:sz w:val="28"/>
          <w:szCs w:val="28"/>
          <w:lang w:eastAsia="zh-CN"/>
        </w:rPr>
        <w:t>、</w:t>
      </w:r>
      <w:r>
        <w:rPr>
          <w:rFonts w:ascii="仿宋" w:hAnsi="仿宋" w:eastAsia="仿宋"/>
          <w:sz w:val="28"/>
          <w:szCs w:val="28"/>
        </w:rPr>
        <w:t>中</w:t>
      </w:r>
      <w:r>
        <w:rPr>
          <w:rFonts w:hint="eastAsia" w:ascii="仿宋" w:hAnsi="仿宋" w:eastAsia="仿宋"/>
          <w:sz w:val="28"/>
          <w:szCs w:val="28"/>
          <w:lang w:val="en-US" w:eastAsia="zh-CN"/>
        </w:rPr>
        <w:t>小</w:t>
      </w:r>
      <w:r>
        <w:rPr>
          <w:rFonts w:ascii="仿宋" w:hAnsi="仿宋" w:eastAsia="仿宋"/>
          <w:sz w:val="28"/>
          <w:szCs w:val="28"/>
        </w:rPr>
        <w:t>学建立</w:t>
      </w:r>
      <w:r>
        <w:rPr>
          <w:rFonts w:hint="eastAsia" w:ascii="仿宋" w:hAnsi="仿宋" w:eastAsia="仿宋"/>
          <w:sz w:val="28"/>
          <w:szCs w:val="28"/>
          <w:lang w:val="en-US" w:eastAsia="zh-CN"/>
        </w:rPr>
        <w:t>的</w:t>
      </w:r>
      <w:r>
        <w:rPr>
          <w:rFonts w:ascii="仿宋" w:hAnsi="仿宋" w:eastAsia="仿宋"/>
          <w:sz w:val="28"/>
          <w:szCs w:val="28"/>
        </w:rPr>
        <w:t>“三位一体”协同</w:t>
      </w:r>
      <w:r>
        <w:rPr>
          <w:rFonts w:hint="eastAsia" w:ascii="仿宋" w:hAnsi="仿宋" w:eastAsia="仿宋"/>
          <w:sz w:val="28"/>
          <w:szCs w:val="28"/>
          <w:lang w:val="en-US" w:eastAsia="zh-CN"/>
        </w:rPr>
        <w:t>育人</w:t>
      </w:r>
      <w:r>
        <w:rPr>
          <w:rFonts w:ascii="仿宋" w:hAnsi="仿宋" w:eastAsia="仿宋"/>
          <w:sz w:val="28"/>
          <w:szCs w:val="28"/>
        </w:rPr>
        <w:t>培养</w:t>
      </w:r>
      <w:r>
        <w:rPr>
          <w:rFonts w:hint="eastAsia" w:ascii="仿宋" w:hAnsi="仿宋" w:eastAsia="仿宋"/>
          <w:sz w:val="28"/>
          <w:szCs w:val="28"/>
          <w:lang w:val="en-US" w:eastAsia="zh-CN"/>
        </w:rPr>
        <w:t>机制的规章制度</w:t>
      </w:r>
      <w:r>
        <w:rPr>
          <w:rFonts w:hint="eastAsia" w:ascii="仿宋" w:hAnsi="仿宋" w:eastAsia="仿宋"/>
          <w:sz w:val="28"/>
          <w:szCs w:val="28"/>
          <w:lang w:eastAsia="zh-CN"/>
        </w:rPr>
        <w:t>，</w:t>
      </w:r>
      <w:r>
        <w:rPr>
          <w:rFonts w:ascii="仿宋" w:hAnsi="仿宋" w:eastAsia="仿宋"/>
          <w:sz w:val="28"/>
          <w:szCs w:val="28"/>
        </w:rPr>
        <w:t>提供</w:t>
      </w:r>
      <w:r>
        <w:rPr>
          <w:rFonts w:hint="eastAsia" w:ascii="仿宋" w:hAnsi="仿宋" w:eastAsia="仿宋"/>
          <w:sz w:val="28"/>
          <w:szCs w:val="28"/>
          <w:lang w:val="en-US" w:eastAsia="zh-CN"/>
        </w:rPr>
        <w:t>学校层面的总结性材料（包括学校在教育实践、中小学教师培训、基础教育研究和服务合作等方面的实施举措和成效等），提供相应的支撑材料及校级层面签订的“三位一体”协同培养合作协议。（4-1）</w:t>
      </w: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1"/>
        <w:textAlignment w:val="auto"/>
        <w:rPr>
          <w:rFonts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lang w:eastAsia="zh-CN"/>
        </w:rPr>
        <w:t>.</w:t>
      </w:r>
      <w:r>
        <w:rPr>
          <w:rFonts w:ascii="仿宋" w:hAnsi="仿宋" w:eastAsia="仿宋"/>
          <w:sz w:val="28"/>
          <w:szCs w:val="28"/>
        </w:rPr>
        <w:t>制定（修订）学校层面教育实践基地遴选与管理制度，</w:t>
      </w:r>
      <w:r>
        <w:rPr>
          <w:rFonts w:hint="eastAsia" w:ascii="仿宋" w:hAnsi="仿宋" w:eastAsia="仿宋"/>
          <w:sz w:val="28"/>
          <w:szCs w:val="28"/>
          <w:lang w:val="en-US" w:eastAsia="zh-CN"/>
        </w:rPr>
        <w:t>提供利用实践基地开展专业培养的举措与成效总结性材料及支撑材料，</w:t>
      </w:r>
      <w:r>
        <w:rPr>
          <w:rFonts w:ascii="仿宋" w:hAnsi="仿宋" w:eastAsia="仿宋"/>
          <w:sz w:val="28"/>
          <w:szCs w:val="28"/>
        </w:rPr>
        <w:t>提供已签约的教育实践基地基本信息。（4-2）</w:t>
      </w: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1"/>
        <w:textAlignment w:val="auto"/>
        <w:rPr>
          <w:rFonts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lang w:eastAsia="zh-CN"/>
        </w:rPr>
        <w:t>.</w:t>
      </w:r>
      <w:r>
        <w:rPr>
          <w:rFonts w:ascii="仿宋" w:hAnsi="仿宋" w:eastAsia="仿宋"/>
          <w:sz w:val="28"/>
          <w:szCs w:val="28"/>
        </w:rPr>
        <w:t>制定（修订）符合师范专业认证要求的教育实习工作规范</w:t>
      </w:r>
      <w:r>
        <w:rPr>
          <w:rFonts w:hint="eastAsia" w:ascii="仿宋" w:hAnsi="仿宋" w:eastAsia="仿宋"/>
          <w:sz w:val="28"/>
          <w:szCs w:val="28"/>
          <w:lang w:eastAsia="zh-CN"/>
        </w:rPr>
        <w:t>（</w:t>
      </w:r>
      <w:r>
        <w:rPr>
          <w:rFonts w:hint="eastAsia" w:ascii="仿宋" w:hAnsi="仿宋" w:eastAsia="仿宋"/>
          <w:sz w:val="28"/>
          <w:szCs w:val="28"/>
          <w:lang w:val="en-US" w:eastAsia="zh-CN"/>
        </w:rPr>
        <w:t>包</w:t>
      </w:r>
      <w:r>
        <w:rPr>
          <w:rFonts w:hint="eastAsia" w:ascii="仿宋" w:hAnsi="仿宋" w:eastAsia="仿宋"/>
          <w:sz w:val="28"/>
          <w:szCs w:val="28"/>
          <w:lang w:eastAsia="zh-CN"/>
        </w:rPr>
        <w:t>括</w:t>
      </w:r>
      <w:r>
        <w:rPr>
          <w:rFonts w:ascii="仿宋" w:hAnsi="仿宋" w:eastAsia="仿宋"/>
          <w:sz w:val="28"/>
          <w:szCs w:val="28"/>
        </w:rPr>
        <w:t>教育实践标准</w:t>
      </w:r>
      <w:r>
        <w:rPr>
          <w:rFonts w:hint="eastAsia" w:ascii="仿宋" w:hAnsi="仿宋" w:eastAsia="仿宋"/>
          <w:sz w:val="28"/>
          <w:szCs w:val="28"/>
          <w:lang w:eastAsia="zh-CN"/>
        </w:rPr>
        <w:t>、实施计划、实习手册，评价标准等）</w:t>
      </w:r>
      <w:r>
        <w:rPr>
          <w:rFonts w:ascii="仿宋" w:hAnsi="仿宋" w:eastAsia="仿宋"/>
          <w:sz w:val="28"/>
          <w:szCs w:val="28"/>
        </w:rPr>
        <w:t>。</w:t>
      </w:r>
      <w:r>
        <w:rPr>
          <w:rFonts w:hint="eastAsia" w:ascii="仿宋" w:hAnsi="仿宋" w:eastAsia="仿宋"/>
          <w:sz w:val="28"/>
          <w:szCs w:val="28"/>
          <w:lang w:eastAsia="zh-CN"/>
        </w:rPr>
        <w:t>（</w:t>
      </w:r>
      <w:r>
        <w:rPr>
          <w:rFonts w:ascii="仿宋" w:hAnsi="仿宋" w:eastAsia="仿宋"/>
          <w:sz w:val="28"/>
          <w:szCs w:val="28"/>
        </w:rPr>
        <w:t>4-3</w:t>
      </w:r>
      <w:r>
        <w:rPr>
          <w:rFonts w:hint="eastAsia" w:ascii="仿宋" w:hAnsi="仿宋" w:eastAsia="仿宋"/>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1"/>
        <w:textAlignment w:val="auto"/>
        <w:rPr>
          <w:rFonts w:ascii="仿宋" w:hAnsi="仿宋" w:eastAsia="仿宋"/>
          <w:sz w:val="28"/>
          <w:szCs w:val="28"/>
        </w:rPr>
      </w:pPr>
      <w:r>
        <w:rPr>
          <w:rFonts w:hint="eastAsia" w:ascii="仿宋" w:hAnsi="仿宋" w:eastAsia="仿宋"/>
          <w:sz w:val="28"/>
          <w:szCs w:val="28"/>
          <w:lang w:val="en-US" w:eastAsia="zh-CN"/>
        </w:rPr>
        <w:t>5</w:t>
      </w:r>
      <w:r>
        <w:rPr>
          <w:rFonts w:hint="eastAsia" w:ascii="仿宋" w:hAnsi="仿宋" w:eastAsia="仿宋"/>
          <w:sz w:val="28"/>
          <w:szCs w:val="28"/>
          <w:lang w:eastAsia="zh-CN"/>
        </w:rPr>
        <w:t>.</w:t>
      </w:r>
      <w:r>
        <w:rPr>
          <w:rFonts w:ascii="仿宋" w:hAnsi="仿宋" w:eastAsia="仿宋"/>
          <w:sz w:val="28"/>
          <w:szCs w:val="28"/>
        </w:rPr>
        <w:t>制定（修订）高校教师与优秀中学教师共同指导教育实践的“双导师”制度</w:t>
      </w:r>
      <w:r>
        <w:rPr>
          <w:rFonts w:hint="eastAsia" w:ascii="仿宋" w:hAnsi="仿宋" w:eastAsia="仿宋"/>
          <w:sz w:val="28"/>
          <w:szCs w:val="28"/>
          <w:lang w:eastAsia="zh-CN"/>
        </w:rPr>
        <w:t>，</w:t>
      </w:r>
      <w:r>
        <w:rPr>
          <w:rFonts w:hint="eastAsia" w:ascii="仿宋" w:hAnsi="仿宋" w:eastAsia="仿宋"/>
          <w:sz w:val="28"/>
          <w:szCs w:val="28"/>
          <w:lang w:val="en-US" w:eastAsia="zh-CN"/>
        </w:rPr>
        <w:t>提供</w:t>
      </w:r>
      <w:r>
        <w:rPr>
          <w:rFonts w:ascii="仿宋" w:hAnsi="仿宋" w:eastAsia="仿宋"/>
          <w:sz w:val="28"/>
          <w:szCs w:val="28"/>
        </w:rPr>
        <w:t>学校对“双导师”定期业务指导和专业培训</w:t>
      </w:r>
      <w:r>
        <w:rPr>
          <w:rFonts w:hint="eastAsia" w:ascii="仿宋" w:hAnsi="仿宋" w:eastAsia="仿宋"/>
          <w:sz w:val="28"/>
          <w:szCs w:val="28"/>
          <w:lang w:val="en-US" w:eastAsia="zh-CN"/>
        </w:rPr>
        <w:t>的措施与成效总结性材料及</w:t>
      </w:r>
      <w:r>
        <w:rPr>
          <w:rFonts w:ascii="仿宋" w:hAnsi="仿宋" w:eastAsia="仿宋"/>
          <w:sz w:val="28"/>
          <w:szCs w:val="28"/>
        </w:rPr>
        <w:t>支撑材料。（4-4）</w:t>
      </w: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1"/>
        <w:textAlignment w:val="auto"/>
        <w:rPr>
          <w:rFonts w:ascii="仿宋" w:hAnsi="仿宋" w:eastAsia="仿宋"/>
          <w:sz w:val="28"/>
          <w:szCs w:val="28"/>
        </w:rPr>
      </w:pPr>
      <w:r>
        <w:rPr>
          <w:rFonts w:hint="eastAsia" w:ascii="仿宋" w:hAnsi="仿宋" w:eastAsia="仿宋"/>
          <w:sz w:val="28"/>
          <w:szCs w:val="28"/>
          <w:lang w:val="en-US" w:eastAsia="zh-CN"/>
        </w:rPr>
        <w:t>6.提供</w:t>
      </w:r>
      <w:r>
        <w:rPr>
          <w:rFonts w:ascii="仿宋" w:hAnsi="仿宋" w:eastAsia="仿宋"/>
          <w:sz w:val="28"/>
          <w:szCs w:val="28"/>
        </w:rPr>
        <w:t>学校对“双导师”协同育人、有效履职的定期考核以及动态调整情况</w:t>
      </w:r>
      <w:r>
        <w:rPr>
          <w:rFonts w:hint="eastAsia" w:ascii="仿宋" w:hAnsi="仿宋" w:eastAsia="仿宋"/>
          <w:sz w:val="28"/>
          <w:szCs w:val="28"/>
          <w:lang w:val="en-US" w:eastAsia="zh-CN"/>
        </w:rPr>
        <w:t>的总结性材料及</w:t>
      </w:r>
      <w:r>
        <w:rPr>
          <w:rFonts w:ascii="仿宋" w:hAnsi="仿宋" w:eastAsia="仿宋"/>
          <w:sz w:val="28"/>
          <w:szCs w:val="28"/>
        </w:rPr>
        <w:t>支撑材料。（4-4）</w:t>
      </w: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1"/>
        <w:textAlignment w:val="auto"/>
        <w:rPr>
          <w:rFonts w:ascii="仿宋" w:hAnsi="仿宋" w:eastAsia="仿宋"/>
          <w:sz w:val="28"/>
          <w:szCs w:val="28"/>
        </w:rPr>
      </w:pPr>
      <w:r>
        <w:rPr>
          <w:rFonts w:hint="eastAsia" w:ascii="仿宋" w:hAnsi="仿宋" w:eastAsia="仿宋"/>
          <w:sz w:val="28"/>
          <w:szCs w:val="28"/>
          <w:lang w:val="en-US" w:eastAsia="zh-CN"/>
        </w:rPr>
        <w:t>7.提供</w:t>
      </w:r>
      <w:r>
        <w:rPr>
          <w:rFonts w:ascii="仿宋" w:hAnsi="仿宋" w:eastAsia="仿宋"/>
          <w:sz w:val="28"/>
          <w:szCs w:val="28"/>
        </w:rPr>
        <w:t>学校实践教学</w:t>
      </w:r>
      <w:r>
        <w:rPr>
          <w:rFonts w:hint="eastAsia" w:ascii="仿宋" w:hAnsi="仿宋" w:eastAsia="仿宋"/>
          <w:sz w:val="28"/>
          <w:szCs w:val="28"/>
          <w:lang w:val="en-US" w:eastAsia="zh-CN"/>
        </w:rPr>
        <w:t>管理（含</w:t>
      </w:r>
      <w:r>
        <w:rPr>
          <w:rFonts w:ascii="仿宋" w:hAnsi="仿宋" w:eastAsia="仿宋"/>
          <w:sz w:val="28"/>
          <w:szCs w:val="28"/>
        </w:rPr>
        <w:t>全过程实施质量监控</w:t>
      </w:r>
      <w:r>
        <w:rPr>
          <w:rFonts w:hint="eastAsia" w:ascii="仿宋" w:hAnsi="仿宋" w:eastAsia="仿宋"/>
          <w:sz w:val="28"/>
          <w:szCs w:val="28"/>
          <w:lang w:val="en-US" w:eastAsia="zh-CN"/>
        </w:rPr>
        <w:t>）的举措与成效总结性材料及</w:t>
      </w:r>
      <w:r>
        <w:rPr>
          <w:rFonts w:ascii="仿宋" w:hAnsi="仿宋" w:eastAsia="仿宋"/>
          <w:sz w:val="28"/>
          <w:szCs w:val="28"/>
        </w:rPr>
        <w:t>支撑材料。（4-5）</w:t>
      </w: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1"/>
        <w:textAlignment w:val="auto"/>
        <w:rPr>
          <w:rFonts w:ascii="仿宋" w:hAnsi="仿宋" w:eastAsia="仿宋"/>
          <w:sz w:val="28"/>
          <w:szCs w:val="28"/>
        </w:rPr>
      </w:pPr>
      <w:r>
        <w:rPr>
          <w:rFonts w:hint="eastAsia" w:ascii="仿宋" w:hAnsi="仿宋" w:eastAsia="仿宋"/>
          <w:sz w:val="28"/>
          <w:szCs w:val="28"/>
          <w:lang w:val="en-US" w:eastAsia="zh-CN"/>
        </w:rPr>
        <w:t>8.</w:t>
      </w:r>
      <w:r>
        <w:rPr>
          <w:rFonts w:ascii="仿宋" w:hAnsi="仿宋" w:eastAsia="仿宋"/>
          <w:sz w:val="28"/>
          <w:szCs w:val="28"/>
        </w:rPr>
        <w:t>制定支持专业教师教育课程教师前往中学进行教学服务（为期至少一年）</w:t>
      </w:r>
      <w:r>
        <w:rPr>
          <w:rFonts w:hint="eastAsia" w:ascii="仿宋" w:hAnsi="仿宋" w:eastAsia="仿宋"/>
          <w:sz w:val="28"/>
          <w:szCs w:val="28"/>
          <w:lang w:val="en-US" w:eastAsia="zh-CN"/>
        </w:rPr>
        <w:t>的制度文件</w:t>
      </w:r>
      <w:r>
        <w:rPr>
          <w:rFonts w:ascii="仿宋" w:hAnsi="仿宋" w:eastAsia="仿宋"/>
          <w:sz w:val="28"/>
          <w:szCs w:val="28"/>
        </w:rPr>
        <w:t>。（5-3）</w:t>
      </w: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1"/>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9.</w:t>
      </w:r>
      <w:r>
        <w:rPr>
          <w:rFonts w:ascii="仿宋" w:hAnsi="仿宋" w:eastAsia="仿宋"/>
          <w:sz w:val="28"/>
          <w:szCs w:val="28"/>
        </w:rPr>
        <w:t>制定学校层面与高校和中</w:t>
      </w:r>
      <w:r>
        <w:rPr>
          <w:rFonts w:hint="eastAsia" w:ascii="仿宋" w:hAnsi="仿宋" w:eastAsia="仿宋"/>
          <w:sz w:val="28"/>
          <w:szCs w:val="28"/>
          <w:lang w:val="en-US" w:eastAsia="zh-CN"/>
        </w:rPr>
        <w:t>小</w:t>
      </w:r>
      <w:r>
        <w:rPr>
          <w:rFonts w:ascii="仿宋" w:hAnsi="仿宋" w:eastAsia="仿宋"/>
          <w:sz w:val="28"/>
          <w:szCs w:val="28"/>
        </w:rPr>
        <w:t>学“协同教研”“双向互聘”“岗位互换”等共同发展的有关制度</w:t>
      </w:r>
      <w:r>
        <w:rPr>
          <w:rFonts w:hint="eastAsia" w:ascii="仿宋" w:hAnsi="仿宋" w:eastAsia="仿宋"/>
          <w:sz w:val="28"/>
          <w:szCs w:val="28"/>
          <w:lang w:eastAsia="zh-CN"/>
        </w:rPr>
        <w:t>，</w:t>
      </w:r>
      <w:r>
        <w:rPr>
          <w:rFonts w:hint="eastAsia" w:ascii="仿宋" w:hAnsi="仿宋" w:eastAsia="仿宋"/>
          <w:sz w:val="28"/>
          <w:szCs w:val="28"/>
          <w:lang w:val="en-US" w:eastAsia="zh-CN"/>
        </w:rPr>
        <w:t>建立学科课程与教学论等教师教育实践类课程教师的评价标准（体现教师分类评价）</w:t>
      </w:r>
      <w:r>
        <w:rPr>
          <w:rFonts w:ascii="仿宋" w:hAnsi="仿宋" w:eastAsia="仿宋"/>
          <w:sz w:val="28"/>
          <w:szCs w:val="28"/>
        </w:rPr>
        <w:t>。（5-4）</w:t>
      </w: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1"/>
        <w:textAlignment w:val="auto"/>
        <w:rPr>
          <w:rFonts w:ascii="仿宋" w:hAnsi="仿宋" w:eastAsia="仿宋"/>
          <w:sz w:val="28"/>
          <w:szCs w:val="28"/>
        </w:rPr>
      </w:pPr>
      <w:r>
        <w:rPr>
          <w:rFonts w:hint="eastAsia" w:ascii="仿宋" w:hAnsi="仿宋" w:eastAsia="仿宋"/>
          <w:sz w:val="28"/>
          <w:szCs w:val="28"/>
          <w:lang w:val="en-US" w:eastAsia="zh-CN"/>
        </w:rPr>
        <w:t>10.提供</w:t>
      </w:r>
      <w:r>
        <w:rPr>
          <w:rFonts w:ascii="仿宋" w:hAnsi="仿宋" w:eastAsia="仿宋"/>
          <w:sz w:val="28"/>
          <w:szCs w:val="28"/>
        </w:rPr>
        <w:t>学校层面吸引优秀生源的制度、措施和成效</w:t>
      </w:r>
      <w:r>
        <w:rPr>
          <w:rFonts w:hint="eastAsia" w:ascii="仿宋" w:hAnsi="仿宋" w:eastAsia="仿宋"/>
          <w:sz w:val="28"/>
          <w:szCs w:val="28"/>
          <w:lang w:val="en-US" w:eastAsia="zh-CN"/>
        </w:rPr>
        <w:t>总结性材料及支撑材料，</w:t>
      </w:r>
      <w:r>
        <w:rPr>
          <w:rFonts w:ascii="仿宋" w:hAnsi="仿宋" w:eastAsia="仿宋"/>
          <w:sz w:val="28"/>
          <w:szCs w:val="28"/>
        </w:rPr>
        <w:t>提供</w:t>
      </w:r>
      <w:r>
        <w:rPr>
          <w:rFonts w:hint="eastAsia" w:ascii="仿宋" w:hAnsi="仿宋" w:eastAsia="仿宋"/>
          <w:sz w:val="28"/>
          <w:szCs w:val="28"/>
          <w:lang w:val="en-US" w:eastAsia="zh-CN"/>
        </w:rPr>
        <w:t>2017-2020年</w:t>
      </w:r>
      <w:r>
        <w:rPr>
          <w:rFonts w:ascii="仿宋" w:hAnsi="仿宋" w:eastAsia="仿宋"/>
          <w:sz w:val="28"/>
          <w:szCs w:val="28"/>
        </w:rPr>
        <w:t>生物科学专业新生录取</w:t>
      </w:r>
      <w:r>
        <w:rPr>
          <w:rFonts w:hint="eastAsia" w:ascii="仿宋" w:hAnsi="仿宋" w:eastAsia="仿宋"/>
          <w:sz w:val="28"/>
          <w:szCs w:val="28"/>
          <w:lang w:val="en-US" w:eastAsia="zh-CN"/>
        </w:rPr>
        <w:t>相关</w:t>
      </w:r>
      <w:r>
        <w:rPr>
          <w:rFonts w:ascii="仿宋" w:hAnsi="仿宋" w:eastAsia="仿宋"/>
          <w:sz w:val="28"/>
          <w:szCs w:val="28"/>
        </w:rPr>
        <w:t>材料。（8-1）</w:t>
      </w: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1"/>
        <w:textAlignment w:val="auto"/>
        <w:rPr>
          <w:rFonts w:ascii="仿宋" w:hAnsi="仿宋" w:eastAsia="仿宋"/>
          <w:sz w:val="28"/>
          <w:szCs w:val="28"/>
        </w:rPr>
      </w:pPr>
      <w:r>
        <w:rPr>
          <w:rFonts w:hint="eastAsia" w:ascii="仿宋" w:hAnsi="仿宋" w:eastAsia="仿宋"/>
          <w:sz w:val="28"/>
          <w:szCs w:val="28"/>
          <w:lang w:val="en-US" w:eastAsia="zh-CN"/>
        </w:rPr>
        <w:t>11.</w:t>
      </w:r>
      <w:r>
        <w:rPr>
          <w:rFonts w:ascii="仿宋" w:hAnsi="仿宋" w:eastAsia="仿宋"/>
          <w:sz w:val="28"/>
          <w:szCs w:val="28"/>
        </w:rPr>
        <w:t>提供</w:t>
      </w:r>
      <w:r>
        <w:rPr>
          <w:rFonts w:hint="eastAsia" w:ascii="仿宋" w:hAnsi="仿宋" w:eastAsia="仿宋"/>
          <w:sz w:val="28"/>
          <w:szCs w:val="28"/>
          <w:lang w:val="en-US" w:eastAsia="zh-CN"/>
        </w:rPr>
        <w:t>生物科学专业</w:t>
      </w:r>
      <w:r>
        <w:rPr>
          <w:rFonts w:ascii="仿宋" w:hAnsi="仿宋" w:eastAsia="仿宋"/>
          <w:sz w:val="28"/>
          <w:szCs w:val="28"/>
        </w:rPr>
        <w:t>转专业学生</w:t>
      </w:r>
      <w:r>
        <w:rPr>
          <w:rFonts w:hint="eastAsia" w:ascii="仿宋" w:hAnsi="仿宋" w:eastAsia="仿宋"/>
          <w:sz w:val="28"/>
          <w:szCs w:val="28"/>
          <w:lang w:val="en-US" w:eastAsia="zh-CN"/>
        </w:rPr>
        <w:t>名单、</w:t>
      </w:r>
      <w:r>
        <w:rPr>
          <w:rFonts w:ascii="仿宋" w:hAnsi="仿宋" w:eastAsia="仿宋"/>
          <w:sz w:val="28"/>
          <w:szCs w:val="28"/>
        </w:rPr>
        <w:t>以往学习经历和学分认定措施</w:t>
      </w:r>
      <w:r>
        <w:rPr>
          <w:rFonts w:hint="eastAsia" w:ascii="仿宋" w:hAnsi="仿宋" w:eastAsia="仿宋"/>
          <w:sz w:val="28"/>
          <w:szCs w:val="28"/>
          <w:lang w:val="en-US" w:eastAsia="zh-CN"/>
        </w:rPr>
        <w:t>相关材料</w:t>
      </w:r>
      <w:r>
        <w:rPr>
          <w:rFonts w:ascii="仿宋" w:hAnsi="仿宋" w:eastAsia="仿宋"/>
          <w:sz w:val="28"/>
          <w:szCs w:val="28"/>
        </w:rPr>
        <w:t>。（8-2）</w:t>
      </w:r>
    </w:p>
    <w:p>
      <w:pPr>
        <w:keepNext w:val="0"/>
        <w:keepLines w:val="0"/>
        <w:pageBreakBefore w:val="0"/>
        <w:widowControl w:val="0"/>
        <w:kinsoku/>
        <w:wordWrap/>
        <w:overflowPunct/>
        <w:topLinePunct w:val="0"/>
        <w:autoSpaceDE/>
        <w:autoSpaceDN/>
        <w:bidi w:val="0"/>
        <w:adjustRightInd/>
        <w:snapToGrid w:val="0"/>
        <w:spacing w:line="480" w:lineRule="exact"/>
        <w:ind w:firstLine="565" w:firstLineChars="201"/>
        <w:textAlignment w:val="auto"/>
        <w:rPr>
          <w:rFonts w:hint="eastAsia" w:ascii="黑体" w:hAnsi="黑体" w:eastAsia="黑体" w:cs="黑体"/>
          <w:b/>
          <w:sz w:val="28"/>
          <w:szCs w:val="28"/>
        </w:rPr>
      </w:pPr>
      <w:r>
        <w:rPr>
          <w:rFonts w:hint="eastAsia" w:ascii="黑体" w:hAnsi="黑体" w:eastAsia="黑体" w:cs="黑体"/>
          <w:b/>
          <w:sz w:val="28"/>
          <w:szCs w:val="28"/>
        </w:rPr>
        <w:t>二、人事处</w:t>
      </w: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1"/>
        <w:textAlignment w:val="auto"/>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lang w:val="en-US" w:eastAsia="zh-CN"/>
        </w:rPr>
        <w:t>.提供</w:t>
      </w:r>
      <w:r>
        <w:rPr>
          <w:rFonts w:ascii="仿宋" w:hAnsi="仿宋" w:eastAsia="仿宋"/>
          <w:sz w:val="28"/>
          <w:szCs w:val="28"/>
        </w:rPr>
        <w:t>学校</w:t>
      </w:r>
      <w:r>
        <w:rPr>
          <w:rFonts w:hint="eastAsia" w:ascii="仿宋" w:hAnsi="仿宋" w:eastAsia="仿宋"/>
          <w:sz w:val="28"/>
          <w:szCs w:val="28"/>
          <w:lang w:val="en-US" w:eastAsia="zh-CN"/>
        </w:rPr>
        <w:t>层面</w:t>
      </w:r>
      <w:r>
        <w:rPr>
          <w:rFonts w:ascii="仿宋" w:hAnsi="仿宋" w:eastAsia="仿宋"/>
          <w:sz w:val="28"/>
          <w:szCs w:val="28"/>
        </w:rPr>
        <w:t>加强专业专任教师队伍师德师风和素质能力建设的制度</w:t>
      </w:r>
      <w:r>
        <w:rPr>
          <w:rFonts w:hint="eastAsia" w:ascii="仿宋" w:hAnsi="仿宋" w:eastAsia="仿宋"/>
          <w:sz w:val="28"/>
          <w:szCs w:val="28"/>
          <w:lang w:eastAsia="zh-CN"/>
        </w:rPr>
        <w:t>、</w:t>
      </w:r>
      <w:r>
        <w:rPr>
          <w:rFonts w:ascii="仿宋" w:hAnsi="仿宋" w:eastAsia="仿宋"/>
          <w:sz w:val="28"/>
          <w:szCs w:val="28"/>
        </w:rPr>
        <w:t>措施</w:t>
      </w:r>
      <w:r>
        <w:rPr>
          <w:rFonts w:hint="eastAsia" w:ascii="仿宋" w:hAnsi="仿宋" w:eastAsia="仿宋"/>
          <w:sz w:val="28"/>
          <w:szCs w:val="28"/>
          <w:lang w:eastAsia="zh-CN"/>
        </w:rPr>
        <w:t>、</w:t>
      </w:r>
      <w:r>
        <w:rPr>
          <w:rFonts w:hint="eastAsia" w:ascii="仿宋" w:hAnsi="仿宋" w:eastAsia="仿宋"/>
          <w:sz w:val="28"/>
          <w:szCs w:val="28"/>
          <w:lang w:val="en-US" w:eastAsia="zh-CN"/>
        </w:rPr>
        <w:t>成效总结性材料</w:t>
      </w:r>
      <w:r>
        <w:rPr>
          <w:rFonts w:ascii="仿宋" w:hAnsi="仿宋" w:eastAsia="仿宋"/>
          <w:sz w:val="28"/>
          <w:szCs w:val="28"/>
        </w:rPr>
        <w:t>，提供相关支撑材料。（5-2）</w:t>
      </w: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1"/>
        <w:textAlignment w:val="auto"/>
        <w:rPr>
          <w:rFonts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lang w:eastAsia="zh-CN"/>
        </w:rPr>
        <w:t>.</w:t>
      </w:r>
      <w:r>
        <w:rPr>
          <w:rFonts w:ascii="仿宋" w:hAnsi="仿宋" w:eastAsia="仿宋"/>
          <w:sz w:val="28"/>
          <w:szCs w:val="28"/>
        </w:rPr>
        <w:t>提供学校中长期教师队伍建设规划及反映建设成效的相关资料。（5-4）</w:t>
      </w: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1"/>
        <w:textAlignment w:val="auto"/>
        <w:rPr>
          <w:rFonts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lang w:eastAsia="zh-CN"/>
        </w:rPr>
        <w:t>.</w:t>
      </w:r>
      <w:r>
        <w:rPr>
          <w:rFonts w:hint="eastAsia" w:ascii="仿宋" w:hAnsi="仿宋" w:eastAsia="仿宋"/>
          <w:sz w:val="28"/>
          <w:szCs w:val="28"/>
          <w:lang w:val="en-US" w:eastAsia="zh-CN"/>
        </w:rPr>
        <w:t>提供</w:t>
      </w:r>
      <w:r>
        <w:rPr>
          <w:rFonts w:ascii="仿宋" w:hAnsi="仿宋" w:eastAsia="仿宋"/>
          <w:sz w:val="28"/>
          <w:szCs w:val="28"/>
        </w:rPr>
        <w:t>学校有关教师培养培训制度及实施的</w:t>
      </w:r>
      <w:r>
        <w:rPr>
          <w:rFonts w:hint="eastAsia" w:ascii="仿宋" w:hAnsi="仿宋" w:eastAsia="仿宋"/>
          <w:sz w:val="28"/>
          <w:szCs w:val="28"/>
          <w:lang w:val="en-US" w:eastAsia="zh-CN"/>
        </w:rPr>
        <w:t>总结性</w:t>
      </w:r>
      <w:r>
        <w:rPr>
          <w:rFonts w:ascii="仿宋" w:hAnsi="仿宋" w:eastAsia="仿宋"/>
          <w:sz w:val="28"/>
          <w:szCs w:val="28"/>
        </w:rPr>
        <w:t>材料，提供支撑材料。（5-4）</w:t>
      </w: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1"/>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4.完善学校层面教师分类评价制度，说明综合评价结果与校内绩效分配、职称晋升的挂钩情况，及对教师教学质量提升的作用，提供支撑材料。（5-4）</w:t>
      </w:r>
    </w:p>
    <w:p>
      <w:pPr>
        <w:keepNext w:val="0"/>
        <w:keepLines w:val="0"/>
        <w:pageBreakBefore w:val="0"/>
        <w:widowControl w:val="0"/>
        <w:kinsoku/>
        <w:wordWrap/>
        <w:overflowPunct/>
        <w:topLinePunct w:val="0"/>
        <w:autoSpaceDE/>
        <w:autoSpaceDN/>
        <w:bidi w:val="0"/>
        <w:adjustRightInd/>
        <w:snapToGrid w:val="0"/>
        <w:spacing w:line="480" w:lineRule="exact"/>
        <w:ind w:firstLine="565" w:firstLineChars="201"/>
        <w:textAlignment w:val="auto"/>
        <w:rPr>
          <w:rFonts w:hint="eastAsia" w:ascii="黑体" w:hAnsi="黑体" w:eastAsia="黑体" w:cs="黑体"/>
          <w:b/>
          <w:sz w:val="28"/>
          <w:szCs w:val="28"/>
        </w:rPr>
      </w:pPr>
      <w:r>
        <w:rPr>
          <w:rFonts w:hint="eastAsia" w:ascii="黑体" w:hAnsi="黑体" w:eastAsia="黑体" w:cs="黑体"/>
          <w:b/>
          <w:sz w:val="28"/>
          <w:szCs w:val="28"/>
          <w:lang w:val="en-US" w:eastAsia="zh-CN"/>
        </w:rPr>
        <w:t>三、</w:t>
      </w:r>
      <w:r>
        <w:rPr>
          <w:rFonts w:hint="eastAsia" w:ascii="黑体" w:hAnsi="黑体" w:eastAsia="黑体" w:cs="黑体"/>
          <w:b/>
          <w:sz w:val="28"/>
          <w:szCs w:val="28"/>
        </w:rPr>
        <w:t>教学质量管理与评估办公室</w:t>
      </w: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1"/>
        <w:textAlignment w:val="auto"/>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lang w:eastAsia="zh-CN"/>
        </w:rPr>
        <w:t>.</w:t>
      </w:r>
      <w:r>
        <w:rPr>
          <w:rFonts w:ascii="仿宋" w:hAnsi="仿宋" w:eastAsia="仿宋"/>
          <w:sz w:val="28"/>
          <w:szCs w:val="28"/>
        </w:rPr>
        <w:t>制定学校层面人才培养质量达成度评价办法。（1-3）</w:t>
      </w: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1"/>
        <w:textAlignment w:val="auto"/>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lang w:eastAsia="zh-CN"/>
        </w:rPr>
        <w:t>.</w:t>
      </w:r>
      <w:r>
        <w:rPr>
          <w:rFonts w:hint="eastAsia" w:ascii="仿宋" w:hAnsi="仿宋" w:eastAsia="仿宋"/>
          <w:sz w:val="28"/>
          <w:szCs w:val="28"/>
          <w:lang w:val="en-US" w:eastAsia="zh-CN"/>
        </w:rPr>
        <w:t>提供</w:t>
      </w:r>
      <w:r>
        <w:rPr>
          <w:rFonts w:ascii="仿宋" w:hAnsi="仿宋" w:eastAsia="仿宋"/>
          <w:sz w:val="28"/>
          <w:szCs w:val="28"/>
        </w:rPr>
        <w:t>学校层面教学质量保障体系</w:t>
      </w:r>
      <w:r>
        <w:rPr>
          <w:rFonts w:hint="eastAsia" w:ascii="仿宋" w:hAnsi="仿宋" w:eastAsia="仿宋"/>
          <w:sz w:val="28"/>
          <w:szCs w:val="28"/>
          <w:lang w:val="en-US" w:eastAsia="zh-CN"/>
        </w:rPr>
        <w:t>建设总结性材料及</w:t>
      </w:r>
      <w:r>
        <w:rPr>
          <w:rFonts w:ascii="仿宋" w:hAnsi="仿宋" w:eastAsia="仿宋"/>
          <w:sz w:val="28"/>
          <w:szCs w:val="28"/>
        </w:rPr>
        <w:t>支撑材料。（7-1）</w:t>
      </w: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1"/>
        <w:textAlignment w:val="auto"/>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lang w:eastAsia="zh-CN"/>
        </w:rPr>
        <w:t>.</w:t>
      </w:r>
      <w:r>
        <w:rPr>
          <w:rFonts w:hint="eastAsia" w:ascii="仿宋" w:hAnsi="仿宋" w:eastAsia="仿宋"/>
          <w:sz w:val="28"/>
          <w:szCs w:val="28"/>
          <w:lang w:val="en-US" w:eastAsia="zh-CN"/>
        </w:rPr>
        <w:t>提供</w:t>
      </w:r>
      <w:r>
        <w:rPr>
          <w:rFonts w:ascii="仿宋" w:hAnsi="仿宋" w:eastAsia="仿宋"/>
          <w:sz w:val="28"/>
          <w:szCs w:val="28"/>
        </w:rPr>
        <w:t>学校层面教学质量保障机构、目标、任务、职责分工、责任人及其对专业毕业要求所起支持作用</w:t>
      </w:r>
      <w:r>
        <w:rPr>
          <w:rFonts w:hint="eastAsia" w:ascii="仿宋" w:hAnsi="仿宋" w:eastAsia="仿宋"/>
          <w:sz w:val="28"/>
          <w:szCs w:val="28"/>
          <w:lang w:val="en-US" w:eastAsia="zh-CN"/>
        </w:rPr>
        <w:t>的说明材料</w:t>
      </w:r>
      <w:r>
        <w:rPr>
          <w:rFonts w:ascii="仿宋" w:hAnsi="仿宋" w:eastAsia="仿宋"/>
          <w:sz w:val="28"/>
          <w:szCs w:val="28"/>
        </w:rPr>
        <w:t>，并提供支撑材料。（7-1）</w:t>
      </w: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1"/>
        <w:textAlignment w:val="auto"/>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lang w:eastAsia="zh-CN"/>
        </w:rPr>
        <w:t>.</w:t>
      </w:r>
      <w:r>
        <w:rPr>
          <w:rFonts w:hint="eastAsia" w:ascii="仿宋" w:hAnsi="仿宋" w:eastAsia="仿宋"/>
          <w:sz w:val="28"/>
          <w:szCs w:val="28"/>
          <w:lang w:val="en-US" w:eastAsia="zh-CN"/>
        </w:rPr>
        <w:t>提供</w:t>
      </w:r>
      <w:r>
        <w:rPr>
          <w:rFonts w:ascii="仿宋" w:hAnsi="仿宋" w:eastAsia="仿宋"/>
          <w:sz w:val="28"/>
          <w:szCs w:val="28"/>
        </w:rPr>
        <w:t>学校层面教学质量监控与评价</w:t>
      </w:r>
      <w:r>
        <w:rPr>
          <w:rFonts w:hint="eastAsia" w:ascii="仿宋" w:hAnsi="仿宋" w:eastAsia="仿宋"/>
          <w:sz w:val="28"/>
          <w:szCs w:val="28"/>
          <w:lang w:val="en-US" w:eastAsia="zh-CN"/>
        </w:rPr>
        <w:t>机制总结性材料及支撑材料（相关规章制度）</w:t>
      </w:r>
      <w:r>
        <w:rPr>
          <w:rFonts w:ascii="仿宋" w:hAnsi="仿宋" w:eastAsia="仿宋"/>
          <w:sz w:val="28"/>
          <w:szCs w:val="28"/>
        </w:rPr>
        <w:t>。（7-2）</w:t>
      </w: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1"/>
        <w:textAlignment w:val="auto"/>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lang w:eastAsia="zh-CN"/>
        </w:rPr>
        <w:t>.</w:t>
      </w:r>
      <w:r>
        <w:rPr>
          <w:rFonts w:hint="eastAsia" w:ascii="仿宋" w:hAnsi="仿宋" w:eastAsia="仿宋"/>
          <w:sz w:val="28"/>
          <w:szCs w:val="28"/>
          <w:lang w:val="en-US" w:eastAsia="zh-CN"/>
        </w:rPr>
        <w:t>提供</w:t>
      </w:r>
      <w:r>
        <w:rPr>
          <w:rFonts w:ascii="仿宋" w:hAnsi="仿宋" w:eastAsia="仿宋"/>
          <w:sz w:val="28"/>
          <w:szCs w:val="28"/>
        </w:rPr>
        <w:t>学校层面开展专业教学质量评价（重点监控专业开展的课程评价和毕业要求达成评价）情况</w:t>
      </w:r>
      <w:r>
        <w:rPr>
          <w:rFonts w:hint="eastAsia" w:ascii="仿宋" w:hAnsi="仿宋" w:eastAsia="仿宋"/>
          <w:sz w:val="28"/>
          <w:szCs w:val="28"/>
          <w:lang w:val="en-US" w:eastAsia="zh-CN"/>
        </w:rPr>
        <w:t>材料及</w:t>
      </w:r>
      <w:r>
        <w:rPr>
          <w:rFonts w:ascii="仿宋" w:hAnsi="仿宋" w:eastAsia="仿宋"/>
          <w:sz w:val="28"/>
          <w:szCs w:val="28"/>
        </w:rPr>
        <w:t>支撑材料。（7-2）</w:t>
      </w: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1"/>
        <w:textAlignment w:val="auto"/>
        <w:rPr>
          <w:rFonts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val="0"/>
        <w:spacing w:line="480" w:lineRule="exact"/>
        <w:ind w:firstLine="565" w:firstLineChars="201"/>
        <w:textAlignment w:val="auto"/>
        <w:rPr>
          <w:rFonts w:hint="eastAsia" w:ascii="黑体" w:hAnsi="黑体" w:eastAsia="黑体" w:cs="黑体"/>
          <w:b/>
          <w:sz w:val="28"/>
          <w:szCs w:val="28"/>
        </w:rPr>
      </w:pPr>
      <w:r>
        <w:rPr>
          <w:rFonts w:hint="eastAsia" w:ascii="黑体" w:hAnsi="黑体" w:eastAsia="黑体" w:cs="黑体"/>
          <w:b/>
          <w:sz w:val="28"/>
          <w:szCs w:val="28"/>
          <w:lang w:val="en-US" w:eastAsia="zh-CN"/>
        </w:rPr>
        <w:t>四、</w:t>
      </w:r>
      <w:r>
        <w:rPr>
          <w:rFonts w:hint="eastAsia" w:ascii="黑体" w:hAnsi="黑体" w:eastAsia="黑体" w:cs="黑体"/>
          <w:b/>
          <w:sz w:val="28"/>
          <w:szCs w:val="28"/>
        </w:rPr>
        <w:t>学生处</w:t>
      </w: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1"/>
        <w:textAlignment w:val="auto"/>
        <w:rPr>
          <w:rFonts w:ascii="仿宋" w:hAnsi="仿宋" w:eastAsia="仿宋"/>
          <w:sz w:val="28"/>
          <w:szCs w:val="28"/>
        </w:rPr>
      </w:pPr>
      <w:r>
        <w:rPr>
          <w:rFonts w:hint="eastAsia" w:ascii="仿宋" w:hAnsi="仿宋" w:eastAsia="仿宋"/>
          <w:sz w:val="28"/>
          <w:szCs w:val="28"/>
          <w:lang w:val="en-US" w:eastAsia="zh-CN"/>
        </w:rPr>
        <w:t>1.</w:t>
      </w:r>
      <w:r>
        <w:rPr>
          <w:rFonts w:ascii="仿宋" w:hAnsi="仿宋" w:eastAsia="仿宋"/>
          <w:sz w:val="28"/>
          <w:szCs w:val="28"/>
        </w:rPr>
        <w:t>提供学校层面对接学生需求的学生发展评价指标体系，</w:t>
      </w:r>
      <w:r>
        <w:rPr>
          <w:rFonts w:hint="eastAsia" w:ascii="仿宋" w:hAnsi="仿宋" w:eastAsia="仿宋"/>
          <w:sz w:val="28"/>
          <w:szCs w:val="28"/>
          <w:lang w:val="en-US" w:eastAsia="zh-CN"/>
        </w:rPr>
        <w:t>以及</w:t>
      </w:r>
      <w:r>
        <w:rPr>
          <w:rFonts w:ascii="仿宋" w:hAnsi="仿宋" w:eastAsia="仿宋"/>
          <w:sz w:val="28"/>
          <w:szCs w:val="28"/>
        </w:rPr>
        <w:t>支持师范生个性发展</w:t>
      </w:r>
      <w:r>
        <w:rPr>
          <w:rFonts w:hint="eastAsia" w:ascii="仿宋" w:hAnsi="仿宋" w:eastAsia="仿宋"/>
          <w:sz w:val="28"/>
          <w:szCs w:val="28"/>
          <w:lang w:val="en-US" w:eastAsia="zh-CN"/>
        </w:rPr>
        <w:t>的总结性材料</w:t>
      </w:r>
      <w:r>
        <w:rPr>
          <w:rFonts w:ascii="仿宋" w:hAnsi="仿宋" w:eastAsia="仿宋"/>
          <w:sz w:val="28"/>
          <w:szCs w:val="28"/>
        </w:rPr>
        <w:t>，并提供支撑材料。（8-2）</w:t>
      </w: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1"/>
        <w:textAlignment w:val="auto"/>
        <w:rPr>
          <w:rFonts w:ascii="仿宋" w:hAnsi="仿宋" w:eastAsia="仿宋"/>
          <w:sz w:val="28"/>
          <w:szCs w:val="28"/>
        </w:rPr>
      </w:pPr>
      <w:r>
        <w:rPr>
          <w:rFonts w:hint="eastAsia" w:ascii="仿宋" w:hAnsi="仿宋" w:eastAsia="仿宋"/>
          <w:sz w:val="28"/>
          <w:szCs w:val="28"/>
          <w:lang w:val="en-US" w:eastAsia="zh-CN"/>
        </w:rPr>
        <w:t>2.</w:t>
      </w:r>
      <w:r>
        <w:rPr>
          <w:rFonts w:ascii="仿宋" w:hAnsi="仿宋" w:eastAsia="仿宋"/>
          <w:sz w:val="28"/>
          <w:szCs w:val="28"/>
        </w:rPr>
        <w:t>提供</w:t>
      </w:r>
      <w:r>
        <w:rPr>
          <w:rFonts w:hint="eastAsia" w:ascii="仿宋" w:hAnsi="仿宋" w:eastAsia="仿宋"/>
          <w:sz w:val="28"/>
          <w:szCs w:val="28"/>
          <w:lang w:val="en-US" w:eastAsia="zh-CN"/>
        </w:rPr>
        <w:t>2017-2019年</w:t>
      </w:r>
      <w:r>
        <w:rPr>
          <w:rFonts w:ascii="仿宋" w:hAnsi="仿宋" w:eastAsia="仿宋"/>
          <w:sz w:val="28"/>
          <w:szCs w:val="28"/>
        </w:rPr>
        <w:t>生物科学</w:t>
      </w:r>
      <w:r>
        <w:rPr>
          <w:rFonts w:hint="eastAsia" w:ascii="仿宋" w:hAnsi="仿宋" w:eastAsia="仿宋"/>
          <w:sz w:val="28"/>
          <w:szCs w:val="28"/>
          <w:lang w:val="en-US" w:eastAsia="zh-CN"/>
        </w:rPr>
        <w:t>专业</w:t>
      </w:r>
      <w:r>
        <w:rPr>
          <w:rFonts w:ascii="仿宋" w:hAnsi="仿宋" w:eastAsia="仿宋"/>
          <w:sz w:val="28"/>
          <w:szCs w:val="28"/>
        </w:rPr>
        <w:t>学生心理健康普查与筛选分析报告。（8-3）</w:t>
      </w: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1"/>
        <w:textAlignment w:val="auto"/>
        <w:rPr>
          <w:rFonts w:ascii="仿宋" w:hAnsi="仿宋" w:eastAsia="仿宋"/>
          <w:sz w:val="28"/>
          <w:szCs w:val="28"/>
        </w:rPr>
      </w:pPr>
      <w:r>
        <w:rPr>
          <w:rFonts w:hint="eastAsia" w:ascii="仿宋" w:hAnsi="仿宋" w:eastAsia="仿宋"/>
          <w:sz w:val="28"/>
          <w:szCs w:val="28"/>
          <w:lang w:val="en-US" w:eastAsia="zh-CN"/>
        </w:rPr>
        <w:t>3.提供</w:t>
      </w:r>
      <w:r>
        <w:rPr>
          <w:rFonts w:ascii="仿宋" w:hAnsi="仿宋" w:eastAsia="仿宋"/>
          <w:sz w:val="28"/>
          <w:szCs w:val="28"/>
        </w:rPr>
        <w:t>学校层面学生指导与服务体系建立和运行情况</w:t>
      </w:r>
      <w:r>
        <w:rPr>
          <w:rFonts w:hint="eastAsia" w:ascii="仿宋" w:hAnsi="仿宋" w:eastAsia="仿宋"/>
          <w:sz w:val="28"/>
          <w:szCs w:val="28"/>
          <w:lang w:val="en-US" w:eastAsia="zh-CN"/>
        </w:rPr>
        <w:t>总结性材料及支撑材料</w:t>
      </w:r>
      <w:r>
        <w:rPr>
          <w:rFonts w:ascii="仿宋" w:hAnsi="仿宋" w:eastAsia="仿宋"/>
          <w:sz w:val="28"/>
          <w:szCs w:val="28"/>
        </w:rPr>
        <w:t>，提供学生指导服务满意度测评的相关材料。（8-3）</w:t>
      </w: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1"/>
        <w:textAlignment w:val="auto"/>
        <w:rPr>
          <w:rFonts w:ascii="仿宋" w:hAnsi="仿宋" w:eastAsia="仿宋"/>
          <w:sz w:val="28"/>
          <w:szCs w:val="28"/>
        </w:rPr>
      </w:pPr>
      <w:r>
        <w:rPr>
          <w:rFonts w:hint="eastAsia" w:ascii="仿宋" w:hAnsi="仿宋" w:eastAsia="仿宋"/>
          <w:sz w:val="28"/>
          <w:szCs w:val="28"/>
          <w:lang w:val="en-US" w:eastAsia="zh-CN"/>
        </w:rPr>
        <w:t>4.</w:t>
      </w:r>
      <w:r>
        <w:rPr>
          <w:rFonts w:ascii="仿宋" w:hAnsi="仿宋" w:eastAsia="仿宋"/>
          <w:sz w:val="28"/>
          <w:szCs w:val="28"/>
        </w:rPr>
        <w:t>提供按国家规定配备班主任、学生辅导员、思想政治理论课教师和心理健康教育教师情况资料</w:t>
      </w:r>
      <w:r>
        <w:rPr>
          <w:rFonts w:hint="eastAsia" w:ascii="仿宋" w:hAnsi="仿宋" w:eastAsia="仿宋"/>
          <w:sz w:val="28"/>
          <w:szCs w:val="28"/>
          <w:lang w:eastAsia="zh-CN"/>
        </w:rPr>
        <w:t>。</w:t>
      </w:r>
      <w:r>
        <w:rPr>
          <w:rFonts w:ascii="仿宋" w:hAnsi="仿宋" w:eastAsia="仿宋"/>
          <w:sz w:val="28"/>
          <w:szCs w:val="28"/>
        </w:rPr>
        <w:t>（学生处</w:t>
      </w:r>
      <w:r>
        <w:rPr>
          <w:rFonts w:hint="eastAsia" w:ascii="仿宋" w:hAnsi="仿宋" w:eastAsia="仿宋"/>
          <w:sz w:val="28"/>
          <w:szCs w:val="28"/>
          <w:lang w:eastAsia="zh-CN"/>
        </w:rPr>
        <w:t>、</w:t>
      </w:r>
      <w:r>
        <w:rPr>
          <w:rFonts w:ascii="仿宋" w:hAnsi="仿宋" w:eastAsia="仿宋"/>
          <w:sz w:val="28"/>
          <w:szCs w:val="28"/>
        </w:rPr>
        <w:t>马院）（8-3）</w:t>
      </w: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1"/>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5</w:t>
      </w:r>
      <w:r>
        <w:rPr>
          <w:rFonts w:hint="eastAsia" w:ascii="仿宋" w:hAnsi="仿宋" w:eastAsia="仿宋"/>
          <w:sz w:val="28"/>
          <w:szCs w:val="28"/>
          <w:lang w:eastAsia="zh-CN"/>
        </w:rPr>
        <w:t>.</w:t>
      </w:r>
      <w:r>
        <w:rPr>
          <w:rFonts w:ascii="仿宋" w:hAnsi="仿宋" w:eastAsia="仿宋"/>
          <w:sz w:val="28"/>
          <w:szCs w:val="28"/>
        </w:rPr>
        <w:t>提供学生服务中心与心理咨询室建设情况</w:t>
      </w:r>
      <w:r>
        <w:rPr>
          <w:rFonts w:hint="eastAsia" w:ascii="仿宋" w:hAnsi="仿宋" w:eastAsia="仿宋"/>
          <w:sz w:val="28"/>
          <w:szCs w:val="28"/>
          <w:lang w:val="en-US" w:eastAsia="zh-CN"/>
        </w:rPr>
        <w:t>总结性材料及支撑材料</w:t>
      </w:r>
      <w:r>
        <w:rPr>
          <w:rFonts w:ascii="仿宋" w:hAnsi="仿宋" w:eastAsia="仿宋"/>
          <w:sz w:val="28"/>
          <w:szCs w:val="28"/>
        </w:rPr>
        <w:t>。（8-3）</w:t>
      </w:r>
    </w:p>
    <w:p>
      <w:pPr>
        <w:keepNext w:val="0"/>
        <w:keepLines w:val="0"/>
        <w:pageBreakBefore w:val="0"/>
        <w:widowControl w:val="0"/>
        <w:kinsoku/>
        <w:wordWrap/>
        <w:overflowPunct/>
        <w:topLinePunct w:val="0"/>
        <w:autoSpaceDE/>
        <w:autoSpaceDN/>
        <w:bidi w:val="0"/>
        <w:adjustRightInd/>
        <w:snapToGrid w:val="0"/>
        <w:spacing w:line="480" w:lineRule="exact"/>
        <w:ind w:firstLine="565" w:firstLineChars="201"/>
        <w:textAlignment w:val="auto"/>
        <w:rPr>
          <w:rFonts w:hint="eastAsia" w:ascii="黑体" w:hAnsi="黑体" w:eastAsia="黑体" w:cs="黑体"/>
          <w:b/>
          <w:sz w:val="28"/>
          <w:szCs w:val="28"/>
        </w:rPr>
      </w:pPr>
      <w:r>
        <w:rPr>
          <w:rFonts w:hint="eastAsia" w:ascii="黑体" w:hAnsi="黑体" w:eastAsia="黑体" w:cs="黑体"/>
          <w:b/>
          <w:sz w:val="28"/>
          <w:szCs w:val="28"/>
          <w:lang w:val="en-US" w:eastAsia="zh-CN"/>
        </w:rPr>
        <w:t>五、</w:t>
      </w:r>
      <w:r>
        <w:rPr>
          <w:rFonts w:hint="eastAsia" w:ascii="黑体" w:hAnsi="黑体" w:eastAsia="黑体" w:cs="黑体"/>
          <w:b/>
          <w:sz w:val="28"/>
          <w:szCs w:val="28"/>
        </w:rPr>
        <w:t>就业创业工作处</w:t>
      </w: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1"/>
        <w:textAlignment w:val="auto"/>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lang w:eastAsia="zh-CN"/>
        </w:rPr>
        <w:t>.</w:t>
      </w:r>
      <w:r>
        <w:rPr>
          <w:rFonts w:ascii="仿宋" w:hAnsi="仿宋" w:eastAsia="仿宋"/>
          <w:sz w:val="28"/>
          <w:szCs w:val="28"/>
        </w:rPr>
        <w:t>开展毕业生</w:t>
      </w:r>
      <w:r>
        <w:rPr>
          <w:rFonts w:ascii="仿宋" w:hAnsi="仿宋" w:eastAsia="仿宋"/>
          <w:sz w:val="28"/>
          <w:szCs w:val="28"/>
          <w:lang w:val="en-US" w:eastAsia="zh-CN"/>
        </w:rPr>
        <w:t>跟踪</w:t>
      </w:r>
      <w:r>
        <w:rPr>
          <w:rFonts w:ascii="仿宋" w:hAnsi="仿宋" w:eastAsia="仿宋"/>
          <w:sz w:val="28"/>
          <w:szCs w:val="28"/>
        </w:rPr>
        <w:t>调研，提供毕业生人才培养质量调查报告。（1-3）</w:t>
      </w: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1"/>
        <w:textAlignment w:val="auto"/>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lang w:eastAsia="zh-CN"/>
        </w:rPr>
        <w:t>.</w:t>
      </w:r>
      <w:r>
        <w:rPr>
          <w:rFonts w:ascii="仿宋" w:hAnsi="仿宋" w:eastAsia="仿宋"/>
          <w:sz w:val="28"/>
          <w:szCs w:val="28"/>
        </w:rPr>
        <w:t>开展第三方机构对专业培养目标定位和培养目标的评价，提供评价报告。</w:t>
      </w: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1"/>
        <w:textAlignment w:val="auto"/>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lang w:eastAsia="zh-CN"/>
        </w:rPr>
        <w:t>.</w:t>
      </w:r>
      <w:r>
        <w:rPr>
          <w:rFonts w:hint="eastAsia" w:ascii="仿宋" w:hAnsi="仿宋" w:eastAsia="仿宋"/>
          <w:sz w:val="28"/>
          <w:szCs w:val="28"/>
          <w:lang w:val="en-US" w:eastAsia="zh-CN"/>
        </w:rPr>
        <w:t>提供</w:t>
      </w:r>
      <w:r>
        <w:rPr>
          <w:rFonts w:ascii="仿宋" w:hAnsi="仿宋" w:eastAsia="仿宋"/>
          <w:sz w:val="28"/>
          <w:szCs w:val="28"/>
        </w:rPr>
        <w:t>毕业生持续跟踪反馈机制</w:t>
      </w:r>
      <w:r>
        <w:rPr>
          <w:rFonts w:hint="eastAsia" w:ascii="仿宋" w:hAnsi="仿宋" w:eastAsia="仿宋"/>
          <w:sz w:val="28"/>
          <w:szCs w:val="28"/>
          <w:lang w:val="en-US" w:eastAsia="zh-CN"/>
        </w:rPr>
        <w:t>及实施成效的总结性材料及相关</w:t>
      </w:r>
      <w:r>
        <w:rPr>
          <w:rFonts w:ascii="仿宋" w:hAnsi="仿宋" w:eastAsia="仿宋"/>
          <w:sz w:val="28"/>
          <w:szCs w:val="28"/>
        </w:rPr>
        <w:t>支撑材料。（7-3）</w:t>
      </w: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1"/>
        <w:textAlignment w:val="auto"/>
        <w:rPr>
          <w:rFonts w:ascii="仿宋" w:hAnsi="仿宋" w:eastAsia="仿宋"/>
          <w:sz w:val="28"/>
          <w:szCs w:val="28"/>
        </w:rPr>
      </w:pPr>
      <w:r>
        <w:rPr>
          <w:rFonts w:hint="eastAsia" w:ascii="仿宋" w:hAnsi="仿宋" w:eastAsia="仿宋"/>
          <w:sz w:val="28"/>
          <w:szCs w:val="28"/>
          <w:lang w:val="en-US" w:eastAsia="zh-CN"/>
        </w:rPr>
        <w:t>4.</w:t>
      </w:r>
      <w:r>
        <w:rPr>
          <w:rFonts w:ascii="仿宋" w:hAnsi="仿宋" w:eastAsia="仿宋"/>
          <w:sz w:val="28"/>
          <w:szCs w:val="28"/>
        </w:rPr>
        <w:t>提供</w:t>
      </w:r>
      <w:r>
        <w:rPr>
          <w:rFonts w:hint="eastAsia" w:ascii="仿宋" w:hAnsi="仿宋" w:eastAsia="仿宋"/>
          <w:sz w:val="28"/>
          <w:szCs w:val="28"/>
          <w:lang w:val="en-US" w:eastAsia="zh-CN"/>
        </w:rPr>
        <w:t>学校</w:t>
      </w:r>
      <w:r>
        <w:rPr>
          <w:rFonts w:ascii="仿宋" w:hAnsi="仿宋" w:eastAsia="仿宋"/>
          <w:sz w:val="28"/>
          <w:szCs w:val="28"/>
        </w:rPr>
        <w:t>就业指导中心、创新创业学院建设情况</w:t>
      </w:r>
      <w:r>
        <w:rPr>
          <w:rFonts w:hint="eastAsia" w:ascii="仿宋" w:hAnsi="仿宋" w:eastAsia="仿宋"/>
          <w:sz w:val="28"/>
          <w:szCs w:val="28"/>
          <w:lang w:val="en-US" w:eastAsia="zh-CN"/>
        </w:rPr>
        <w:t>总结性材料及支撑材料</w:t>
      </w:r>
      <w:r>
        <w:rPr>
          <w:rFonts w:ascii="仿宋" w:hAnsi="仿宋" w:eastAsia="仿宋"/>
          <w:sz w:val="28"/>
          <w:szCs w:val="28"/>
        </w:rPr>
        <w:t>。（8-3）</w:t>
      </w: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1"/>
        <w:textAlignment w:val="auto"/>
        <w:rPr>
          <w:rFonts w:ascii="仿宋" w:hAnsi="仿宋" w:eastAsia="仿宋"/>
          <w:sz w:val="28"/>
          <w:szCs w:val="28"/>
        </w:rPr>
      </w:pPr>
      <w:r>
        <w:rPr>
          <w:rFonts w:hint="eastAsia" w:ascii="仿宋" w:hAnsi="仿宋" w:eastAsia="仿宋"/>
          <w:sz w:val="28"/>
          <w:szCs w:val="28"/>
          <w:lang w:val="en-US" w:eastAsia="zh-CN"/>
        </w:rPr>
        <w:t>5.提供学校层面促进专业毕业生就业质量的制度、措施及效果总结性材料，提供支撑材料。</w:t>
      </w:r>
      <w:r>
        <w:rPr>
          <w:rFonts w:ascii="仿宋" w:hAnsi="仿宋" w:eastAsia="仿宋"/>
          <w:sz w:val="28"/>
          <w:szCs w:val="28"/>
        </w:rPr>
        <w:t>（8-5）</w:t>
      </w: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1"/>
        <w:textAlignment w:val="auto"/>
        <w:rPr>
          <w:rFonts w:ascii="仿宋" w:hAnsi="仿宋" w:eastAsia="仿宋"/>
          <w:sz w:val="28"/>
          <w:szCs w:val="28"/>
        </w:rPr>
      </w:pPr>
      <w:r>
        <w:rPr>
          <w:rFonts w:hint="eastAsia" w:ascii="仿宋" w:hAnsi="仿宋" w:eastAsia="仿宋"/>
          <w:sz w:val="28"/>
          <w:szCs w:val="28"/>
          <w:lang w:val="en-US" w:eastAsia="zh-CN"/>
        </w:rPr>
        <w:t>6.</w:t>
      </w:r>
      <w:r>
        <w:rPr>
          <w:rFonts w:ascii="仿宋" w:hAnsi="仿宋" w:eastAsia="仿宋"/>
          <w:sz w:val="28"/>
          <w:szCs w:val="28"/>
        </w:rPr>
        <w:t>提</w:t>
      </w:r>
      <w:r>
        <w:rPr>
          <w:rFonts w:hint="eastAsia" w:ascii="仿宋" w:hAnsi="仿宋" w:eastAsia="仿宋"/>
          <w:sz w:val="28"/>
          <w:szCs w:val="28"/>
          <w:lang w:val="en-US" w:eastAsia="zh-CN"/>
        </w:rPr>
        <w:t>供2017-2020年本地区高校生物科学</w:t>
      </w:r>
      <w:r>
        <w:rPr>
          <w:rFonts w:ascii="仿宋" w:hAnsi="仿宋" w:eastAsia="仿宋"/>
          <w:sz w:val="28"/>
          <w:szCs w:val="28"/>
        </w:rPr>
        <w:t>应届毕业生就业率的相关材料。（8-5）</w:t>
      </w: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1"/>
        <w:textAlignment w:val="auto"/>
        <w:rPr>
          <w:rFonts w:ascii="仿宋" w:hAnsi="仿宋" w:eastAsia="仿宋"/>
          <w:sz w:val="28"/>
          <w:szCs w:val="28"/>
        </w:rPr>
      </w:pPr>
      <w:r>
        <w:rPr>
          <w:rFonts w:hint="eastAsia" w:ascii="仿宋" w:hAnsi="仿宋" w:eastAsia="仿宋"/>
          <w:sz w:val="28"/>
          <w:szCs w:val="28"/>
          <w:lang w:val="en-US" w:eastAsia="zh-CN"/>
        </w:rPr>
        <w:t>7.</w:t>
      </w:r>
      <w:r>
        <w:rPr>
          <w:rFonts w:ascii="仿宋" w:hAnsi="仿宋" w:eastAsia="仿宋"/>
          <w:sz w:val="28"/>
          <w:szCs w:val="28"/>
        </w:rPr>
        <w:t>提供用人单位对</w:t>
      </w:r>
      <w:r>
        <w:rPr>
          <w:rFonts w:hint="eastAsia" w:ascii="仿宋" w:hAnsi="仿宋" w:eastAsia="仿宋"/>
          <w:sz w:val="28"/>
          <w:szCs w:val="28"/>
          <w:lang w:val="en-US" w:eastAsia="zh-CN"/>
        </w:rPr>
        <w:t>生物科学</w:t>
      </w:r>
      <w:r>
        <w:rPr>
          <w:rFonts w:ascii="仿宋" w:hAnsi="仿宋" w:eastAsia="仿宋"/>
          <w:sz w:val="28"/>
          <w:szCs w:val="28"/>
        </w:rPr>
        <w:t>专业毕业生满意度调查情况及调查结果材料。（8-6）</w:t>
      </w:r>
    </w:p>
    <w:p>
      <w:pPr>
        <w:keepNext w:val="0"/>
        <w:keepLines w:val="0"/>
        <w:pageBreakBefore w:val="0"/>
        <w:widowControl w:val="0"/>
        <w:kinsoku/>
        <w:wordWrap/>
        <w:overflowPunct/>
        <w:topLinePunct w:val="0"/>
        <w:autoSpaceDE/>
        <w:autoSpaceDN/>
        <w:bidi w:val="0"/>
        <w:adjustRightInd/>
        <w:snapToGrid w:val="0"/>
        <w:spacing w:line="480" w:lineRule="exact"/>
        <w:ind w:firstLine="565" w:firstLineChars="201"/>
        <w:textAlignment w:val="auto"/>
        <w:rPr>
          <w:rFonts w:hint="eastAsia" w:ascii="黑体" w:hAnsi="黑体" w:eastAsia="黑体" w:cs="黑体"/>
          <w:b/>
          <w:sz w:val="28"/>
          <w:szCs w:val="28"/>
        </w:rPr>
      </w:pPr>
      <w:r>
        <w:rPr>
          <w:rFonts w:hint="eastAsia" w:ascii="黑体" w:hAnsi="黑体" w:eastAsia="黑体" w:cs="黑体"/>
          <w:b/>
          <w:sz w:val="28"/>
          <w:szCs w:val="28"/>
          <w:lang w:val="en-US" w:eastAsia="zh-CN"/>
        </w:rPr>
        <w:t>六</w:t>
      </w:r>
      <w:r>
        <w:rPr>
          <w:rFonts w:hint="eastAsia" w:ascii="黑体" w:hAnsi="黑体" w:eastAsia="黑体" w:cs="黑体"/>
          <w:b/>
          <w:sz w:val="28"/>
          <w:szCs w:val="28"/>
        </w:rPr>
        <w:t>、团委</w:t>
      </w: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1"/>
        <w:textAlignment w:val="auto"/>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lang w:eastAsia="zh-CN"/>
        </w:rPr>
        <w:t>.</w:t>
      </w:r>
      <w:r>
        <w:rPr>
          <w:rFonts w:hint="eastAsia" w:ascii="仿宋" w:hAnsi="仿宋" w:eastAsia="仿宋"/>
          <w:sz w:val="28"/>
          <w:szCs w:val="28"/>
          <w:lang w:val="en-US" w:eastAsia="zh-CN"/>
        </w:rPr>
        <w:t>提供学校层面落实</w:t>
      </w:r>
      <w:r>
        <w:rPr>
          <w:rFonts w:ascii="仿宋" w:hAnsi="仿宋" w:eastAsia="仿宋"/>
          <w:sz w:val="28"/>
          <w:szCs w:val="28"/>
        </w:rPr>
        <w:t>师范生师德规范养成</w:t>
      </w:r>
      <w:r>
        <w:rPr>
          <w:rFonts w:hint="eastAsia" w:ascii="仿宋" w:hAnsi="仿宋" w:eastAsia="仿宋"/>
          <w:sz w:val="28"/>
          <w:szCs w:val="28"/>
          <w:lang w:val="en-US" w:eastAsia="zh-CN"/>
        </w:rPr>
        <w:t>教育的举措、成效总结性材料，提供支撑</w:t>
      </w:r>
      <w:r>
        <w:rPr>
          <w:rFonts w:ascii="仿宋" w:hAnsi="仿宋" w:eastAsia="仿宋"/>
          <w:sz w:val="28"/>
          <w:szCs w:val="28"/>
        </w:rPr>
        <w:t>材料。（2-1）</w:t>
      </w: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1"/>
        <w:textAlignment w:val="auto"/>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lang w:eastAsia="zh-CN"/>
        </w:rPr>
        <w:t>.</w:t>
      </w:r>
      <w:r>
        <w:rPr>
          <w:rFonts w:hint="eastAsia" w:ascii="仿宋" w:hAnsi="仿宋" w:eastAsia="仿宋"/>
          <w:sz w:val="28"/>
          <w:szCs w:val="28"/>
          <w:lang w:val="en-US" w:eastAsia="zh-CN"/>
        </w:rPr>
        <w:t>提供</w:t>
      </w:r>
      <w:r>
        <w:rPr>
          <w:rFonts w:ascii="仿宋" w:hAnsi="仿宋" w:eastAsia="仿宋"/>
          <w:sz w:val="28"/>
          <w:szCs w:val="28"/>
        </w:rPr>
        <w:t>学校层面</w:t>
      </w:r>
      <w:r>
        <w:rPr>
          <w:rFonts w:hint="eastAsia" w:ascii="仿宋" w:hAnsi="仿宋" w:eastAsia="仿宋"/>
          <w:sz w:val="28"/>
          <w:szCs w:val="28"/>
          <w:lang w:val="en-US" w:eastAsia="zh-CN"/>
        </w:rPr>
        <w:t>落实</w:t>
      </w:r>
      <w:r>
        <w:rPr>
          <w:rFonts w:ascii="仿宋" w:hAnsi="仿宋" w:eastAsia="仿宋"/>
          <w:sz w:val="28"/>
          <w:szCs w:val="28"/>
        </w:rPr>
        <w:t>师范生</w:t>
      </w:r>
      <w:r>
        <w:rPr>
          <w:rFonts w:hint="eastAsia" w:ascii="仿宋" w:hAnsi="仿宋" w:eastAsia="仿宋"/>
          <w:sz w:val="28"/>
          <w:szCs w:val="28"/>
          <w:lang w:val="en-US" w:eastAsia="zh-CN"/>
        </w:rPr>
        <w:t>教育情怀</w:t>
      </w:r>
      <w:r>
        <w:rPr>
          <w:rFonts w:ascii="仿宋" w:hAnsi="仿宋" w:eastAsia="仿宋"/>
          <w:sz w:val="28"/>
          <w:szCs w:val="28"/>
        </w:rPr>
        <w:t>养成</w:t>
      </w:r>
      <w:r>
        <w:rPr>
          <w:rFonts w:hint="eastAsia" w:ascii="仿宋" w:hAnsi="仿宋" w:eastAsia="仿宋"/>
          <w:sz w:val="28"/>
          <w:szCs w:val="28"/>
          <w:lang w:val="en-US" w:eastAsia="zh-CN"/>
        </w:rPr>
        <w:t>教育的举措、成效总结性材料，提供</w:t>
      </w:r>
      <w:r>
        <w:rPr>
          <w:rFonts w:ascii="仿宋" w:hAnsi="仿宋" w:eastAsia="仿宋"/>
          <w:sz w:val="28"/>
          <w:szCs w:val="28"/>
        </w:rPr>
        <w:t>支撑材料。（2-2）</w:t>
      </w:r>
    </w:p>
    <w:p>
      <w:pPr>
        <w:keepNext w:val="0"/>
        <w:keepLines w:val="0"/>
        <w:pageBreakBefore w:val="0"/>
        <w:widowControl w:val="0"/>
        <w:shd w:val="clear"/>
        <w:kinsoku/>
        <w:wordWrap/>
        <w:overflowPunct/>
        <w:topLinePunct w:val="0"/>
        <w:autoSpaceDE/>
        <w:autoSpaceDN/>
        <w:bidi w:val="0"/>
        <w:adjustRightInd/>
        <w:snapToGrid w:val="0"/>
        <w:spacing w:line="480" w:lineRule="exact"/>
        <w:ind w:firstLine="565" w:firstLineChars="201"/>
        <w:textAlignment w:val="auto"/>
        <w:rPr>
          <w:rFonts w:hint="eastAsia" w:ascii="黑体" w:hAnsi="黑体" w:eastAsia="黑体" w:cs="黑体"/>
          <w:b/>
          <w:sz w:val="28"/>
          <w:szCs w:val="28"/>
        </w:rPr>
      </w:pPr>
      <w:r>
        <w:rPr>
          <w:rFonts w:hint="eastAsia" w:ascii="黑体" w:hAnsi="黑体" w:eastAsia="黑体" w:cs="黑体"/>
          <w:b/>
          <w:sz w:val="28"/>
          <w:szCs w:val="28"/>
        </w:rPr>
        <w:t>七、资产与实验室管理处</w:t>
      </w:r>
    </w:p>
    <w:p>
      <w:pPr>
        <w:keepNext w:val="0"/>
        <w:keepLines w:val="0"/>
        <w:pageBreakBefore w:val="0"/>
        <w:widowControl w:val="0"/>
        <w:shd w:val="clear"/>
        <w:kinsoku/>
        <w:wordWrap/>
        <w:overflowPunct/>
        <w:topLinePunct w:val="0"/>
        <w:autoSpaceDE/>
        <w:autoSpaceDN/>
        <w:bidi w:val="0"/>
        <w:adjustRightInd/>
        <w:snapToGrid w:val="0"/>
        <w:spacing w:line="480" w:lineRule="exact"/>
        <w:ind w:firstLine="562" w:firstLineChars="201"/>
        <w:textAlignment w:val="auto"/>
        <w:rPr>
          <w:rFonts w:ascii="仿宋" w:hAnsi="仿宋" w:eastAsia="仿宋"/>
          <w:sz w:val="28"/>
          <w:szCs w:val="28"/>
        </w:rPr>
      </w:pPr>
      <w:r>
        <w:rPr>
          <w:rFonts w:hint="eastAsia" w:ascii="仿宋" w:hAnsi="仿宋" w:eastAsia="仿宋"/>
          <w:sz w:val="28"/>
          <w:szCs w:val="28"/>
          <w:lang w:val="en-US" w:eastAsia="zh-CN"/>
        </w:rPr>
        <w:t>1.</w:t>
      </w:r>
      <w:r>
        <w:rPr>
          <w:rFonts w:ascii="仿宋" w:hAnsi="仿宋" w:eastAsia="仿宋"/>
          <w:sz w:val="28"/>
          <w:szCs w:val="28"/>
        </w:rPr>
        <w:t>提供学校层面</w:t>
      </w:r>
      <w:r>
        <w:rPr>
          <w:rFonts w:hint="eastAsia" w:ascii="仿宋" w:hAnsi="仿宋" w:eastAsia="仿宋"/>
          <w:sz w:val="28"/>
          <w:szCs w:val="28"/>
          <w:lang w:val="en-US" w:eastAsia="zh-CN"/>
        </w:rPr>
        <w:t>教育实训中心</w:t>
      </w:r>
      <w:r>
        <w:rPr>
          <w:rFonts w:ascii="仿宋" w:hAnsi="仿宋" w:eastAsia="仿宋"/>
          <w:sz w:val="28"/>
          <w:szCs w:val="28"/>
        </w:rPr>
        <w:t>及</w:t>
      </w:r>
      <w:r>
        <w:rPr>
          <w:rFonts w:hint="eastAsia" w:ascii="仿宋" w:hAnsi="仿宋" w:eastAsia="仿宋"/>
          <w:sz w:val="28"/>
          <w:szCs w:val="28"/>
          <w:lang w:val="en-US" w:eastAsia="zh-CN"/>
        </w:rPr>
        <w:t>教师教育有关</w:t>
      </w:r>
      <w:r>
        <w:rPr>
          <w:rFonts w:ascii="仿宋" w:hAnsi="仿宋" w:eastAsia="仿宋"/>
          <w:sz w:val="28"/>
          <w:szCs w:val="28"/>
        </w:rPr>
        <w:t>在线平台</w:t>
      </w:r>
      <w:r>
        <w:rPr>
          <w:rFonts w:hint="eastAsia" w:ascii="仿宋" w:hAnsi="仿宋" w:eastAsia="仿宋"/>
          <w:sz w:val="28"/>
          <w:szCs w:val="28"/>
          <w:lang w:val="en-US" w:eastAsia="zh-CN"/>
        </w:rPr>
        <w:t>建设总体情况的总结性</w:t>
      </w:r>
      <w:r>
        <w:rPr>
          <w:rFonts w:ascii="仿宋" w:hAnsi="仿宋" w:eastAsia="仿宋"/>
          <w:sz w:val="28"/>
          <w:szCs w:val="28"/>
        </w:rPr>
        <w:t>材料</w:t>
      </w:r>
      <w:r>
        <w:rPr>
          <w:rFonts w:hint="eastAsia" w:ascii="仿宋" w:hAnsi="仿宋" w:eastAsia="仿宋"/>
          <w:sz w:val="28"/>
          <w:szCs w:val="28"/>
          <w:lang w:val="en-US" w:eastAsia="zh-CN"/>
        </w:rPr>
        <w:t>及支撑材料</w:t>
      </w:r>
      <w:r>
        <w:rPr>
          <w:rFonts w:ascii="仿宋" w:hAnsi="仿宋" w:eastAsia="仿宋"/>
          <w:sz w:val="28"/>
          <w:szCs w:val="28"/>
        </w:rPr>
        <w:t>。（6-2）</w:t>
      </w:r>
    </w:p>
    <w:p>
      <w:pPr>
        <w:keepNext w:val="0"/>
        <w:keepLines w:val="0"/>
        <w:pageBreakBefore w:val="0"/>
        <w:widowControl w:val="0"/>
        <w:shd w:val="clear"/>
        <w:kinsoku/>
        <w:wordWrap/>
        <w:overflowPunct/>
        <w:topLinePunct w:val="0"/>
        <w:autoSpaceDE/>
        <w:autoSpaceDN/>
        <w:bidi w:val="0"/>
        <w:adjustRightInd/>
        <w:snapToGrid w:val="0"/>
        <w:spacing w:line="480" w:lineRule="exact"/>
        <w:ind w:firstLine="562" w:firstLineChars="201"/>
        <w:textAlignment w:val="auto"/>
        <w:rPr>
          <w:rFonts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lang w:eastAsia="zh-CN"/>
        </w:rPr>
        <w:t>.</w:t>
      </w:r>
      <w:r>
        <w:rPr>
          <w:rFonts w:hint="eastAsia" w:ascii="仿宋" w:hAnsi="仿宋" w:eastAsia="仿宋"/>
          <w:sz w:val="28"/>
          <w:szCs w:val="28"/>
          <w:lang w:val="en-US" w:eastAsia="zh-CN"/>
        </w:rPr>
        <w:t>制定（修订）</w:t>
      </w:r>
      <w:r>
        <w:rPr>
          <w:rFonts w:ascii="仿宋" w:hAnsi="仿宋" w:eastAsia="仿宋"/>
          <w:sz w:val="28"/>
          <w:szCs w:val="28"/>
        </w:rPr>
        <w:t>学校层面教育教学设施</w:t>
      </w:r>
      <w:r>
        <w:rPr>
          <w:rFonts w:hint="eastAsia" w:ascii="仿宋" w:hAnsi="仿宋" w:eastAsia="仿宋"/>
          <w:sz w:val="28"/>
          <w:szCs w:val="28"/>
          <w:lang w:eastAsia="zh-CN"/>
        </w:rPr>
        <w:t>（</w:t>
      </w:r>
      <w:r>
        <w:rPr>
          <w:rFonts w:hint="eastAsia" w:ascii="仿宋" w:hAnsi="仿宋" w:eastAsia="仿宋"/>
          <w:sz w:val="28"/>
          <w:szCs w:val="28"/>
          <w:lang w:val="en-US" w:eastAsia="zh-CN"/>
        </w:rPr>
        <w:t>含信息化教育教学设施</w:t>
      </w:r>
      <w:r>
        <w:rPr>
          <w:rFonts w:hint="eastAsia" w:ascii="仿宋" w:hAnsi="仿宋" w:eastAsia="仿宋"/>
          <w:sz w:val="28"/>
          <w:szCs w:val="28"/>
          <w:lang w:eastAsia="zh-CN"/>
        </w:rPr>
        <w:t>）</w:t>
      </w:r>
      <w:r>
        <w:rPr>
          <w:rFonts w:ascii="仿宋" w:hAnsi="仿宋" w:eastAsia="仿宋"/>
          <w:sz w:val="28"/>
          <w:szCs w:val="28"/>
        </w:rPr>
        <w:t>的管理</w:t>
      </w:r>
      <w:r>
        <w:rPr>
          <w:rFonts w:hint="eastAsia" w:ascii="仿宋" w:hAnsi="仿宋" w:eastAsia="仿宋"/>
          <w:sz w:val="28"/>
          <w:szCs w:val="28"/>
          <w:lang w:val="en-US" w:eastAsia="zh-CN"/>
        </w:rPr>
        <w:t>、使用</w:t>
      </w:r>
      <w:r>
        <w:rPr>
          <w:rFonts w:hint="eastAsia" w:ascii="仿宋" w:hAnsi="仿宋" w:eastAsia="仿宋"/>
          <w:sz w:val="28"/>
          <w:szCs w:val="28"/>
          <w:lang w:eastAsia="zh-CN"/>
        </w:rPr>
        <w:t>（</w:t>
      </w:r>
      <w:r>
        <w:rPr>
          <w:rFonts w:ascii="仿宋" w:hAnsi="仿宋" w:eastAsia="仿宋"/>
          <w:sz w:val="28"/>
          <w:szCs w:val="28"/>
        </w:rPr>
        <w:t>维护、更新和共享</w:t>
      </w:r>
      <w:r>
        <w:rPr>
          <w:rFonts w:hint="eastAsia" w:ascii="仿宋" w:hAnsi="仿宋" w:eastAsia="仿宋"/>
          <w:sz w:val="28"/>
          <w:szCs w:val="28"/>
          <w:lang w:eastAsia="zh-CN"/>
        </w:rPr>
        <w:t>）</w:t>
      </w:r>
      <w:r>
        <w:rPr>
          <w:rFonts w:hint="eastAsia" w:ascii="仿宋" w:hAnsi="仿宋" w:eastAsia="仿宋"/>
          <w:sz w:val="28"/>
          <w:szCs w:val="28"/>
          <w:lang w:val="en-US" w:eastAsia="zh-CN"/>
        </w:rPr>
        <w:t>和</w:t>
      </w:r>
      <w:r>
        <w:rPr>
          <w:rFonts w:ascii="仿宋" w:hAnsi="仿宋" w:eastAsia="仿宋"/>
          <w:sz w:val="28"/>
          <w:szCs w:val="28"/>
        </w:rPr>
        <w:t>绩效评价</w:t>
      </w:r>
      <w:r>
        <w:rPr>
          <w:rFonts w:hint="eastAsia" w:ascii="仿宋" w:hAnsi="仿宋" w:eastAsia="仿宋"/>
          <w:sz w:val="28"/>
          <w:szCs w:val="28"/>
          <w:lang w:val="en-US" w:eastAsia="zh-CN"/>
        </w:rPr>
        <w:t>的</w:t>
      </w:r>
      <w:r>
        <w:rPr>
          <w:rFonts w:ascii="仿宋" w:hAnsi="仿宋" w:eastAsia="仿宋"/>
          <w:sz w:val="28"/>
          <w:szCs w:val="28"/>
        </w:rPr>
        <w:t>制度</w:t>
      </w:r>
      <w:r>
        <w:rPr>
          <w:rFonts w:hint="eastAsia" w:ascii="仿宋" w:hAnsi="仿宋" w:eastAsia="仿宋"/>
          <w:sz w:val="28"/>
          <w:szCs w:val="28"/>
          <w:lang w:eastAsia="zh-CN"/>
        </w:rPr>
        <w:t>，</w:t>
      </w:r>
      <w:r>
        <w:rPr>
          <w:rFonts w:hint="eastAsia" w:ascii="仿宋" w:hAnsi="仿宋" w:eastAsia="仿宋"/>
          <w:sz w:val="28"/>
          <w:szCs w:val="28"/>
          <w:lang w:val="en-US" w:eastAsia="zh-CN"/>
        </w:rPr>
        <w:t>提供学校层面教育教学设施管理、使用和绩效评价制度及</w:t>
      </w:r>
      <w:r>
        <w:rPr>
          <w:rFonts w:ascii="仿宋" w:hAnsi="仿宋" w:eastAsia="仿宋"/>
          <w:sz w:val="28"/>
          <w:szCs w:val="28"/>
        </w:rPr>
        <w:t>落实情况的</w:t>
      </w:r>
      <w:r>
        <w:rPr>
          <w:rFonts w:hint="eastAsia" w:ascii="仿宋" w:hAnsi="仿宋" w:eastAsia="仿宋"/>
          <w:sz w:val="28"/>
          <w:szCs w:val="28"/>
          <w:lang w:val="en-US" w:eastAsia="zh-CN"/>
        </w:rPr>
        <w:t>总结性</w:t>
      </w:r>
      <w:r>
        <w:rPr>
          <w:rFonts w:ascii="仿宋" w:hAnsi="仿宋" w:eastAsia="仿宋"/>
          <w:sz w:val="28"/>
          <w:szCs w:val="28"/>
        </w:rPr>
        <w:t>材料，提供相关支撑材料</w:t>
      </w:r>
      <w:r>
        <w:rPr>
          <w:rFonts w:hint="eastAsia" w:ascii="仿宋" w:hAnsi="仿宋" w:eastAsia="仿宋"/>
          <w:sz w:val="28"/>
          <w:szCs w:val="28"/>
          <w:lang w:eastAsia="zh-CN"/>
        </w:rPr>
        <w:t>。</w:t>
      </w:r>
      <w:r>
        <w:rPr>
          <w:rFonts w:ascii="仿宋" w:hAnsi="仿宋" w:eastAsia="仿宋"/>
          <w:sz w:val="28"/>
          <w:szCs w:val="28"/>
        </w:rPr>
        <w:t>（6-2）</w:t>
      </w:r>
    </w:p>
    <w:p>
      <w:pPr>
        <w:keepNext w:val="0"/>
        <w:keepLines w:val="0"/>
        <w:pageBreakBefore w:val="0"/>
        <w:widowControl w:val="0"/>
        <w:shd w:val="clear"/>
        <w:kinsoku/>
        <w:wordWrap/>
        <w:overflowPunct/>
        <w:topLinePunct w:val="0"/>
        <w:autoSpaceDE/>
        <w:autoSpaceDN/>
        <w:bidi w:val="0"/>
        <w:adjustRightInd/>
        <w:snapToGrid w:val="0"/>
        <w:spacing w:line="480" w:lineRule="exact"/>
        <w:ind w:firstLine="562" w:firstLineChars="201"/>
        <w:textAlignment w:val="auto"/>
        <w:rPr>
          <w:rFonts w:hint="eastAsia" w:ascii="仿宋" w:hAnsi="仿宋" w:eastAsia="仿宋"/>
          <w:sz w:val="28"/>
          <w:szCs w:val="28"/>
          <w:lang w:eastAsia="zh-CN"/>
        </w:rPr>
      </w:pPr>
      <w:r>
        <w:rPr>
          <w:rFonts w:hint="eastAsia" w:ascii="仿宋" w:hAnsi="仿宋" w:eastAsia="仿宋"/>
          <w:sz w:val="28"/>
          <w:szCs w:val="28"/>
          <w:lang w:val="en-US" w:eastAsia="zh-CN"/>
        </w:rPr>
        <w:t>3.提供</w:t>
      </w:r>
      <w:r>
        <w:rPr>
          <w:rFonts w:hint="eastAsia" w:ascii="仿宋" w:hAnsi="仿宋" w:eastAsia="仿宋"/>
          <w:sz w:val="28"/>
          <w:szCs w:val="28"/>
        </w:rPr>
        <w:t>中学教育专业相关多媒体教育设施和数字化教学资源建设</w:t>
      </w:r>
      <w:r>
        <w:rPr>
          <w:rFonts w:hint="eastAsia" w:ascii="仿宋" w:hAnsi="仿宋" w:eastAsia="仿宋"/>
          <w:sz w:val="28"/>
          <w:szCs w:val="28"/>
          <w:lang w:eastAsia="zh-CN"/>
        </w:rPr>
        <w:t>（</w:t>
      </w:r>
      <w:r>
        <w:rPr>
          <w:rFonts w:hint="eastAsia" w:ascii="仿宋" w:hAnsi="仿宋" w:eastAsia="仿宋"/>
          <w:sz w:val="28"/>
          <w:szCs w:val="28"/>
          <w:lang w:val="en-US" w:eastAsia="zh-CN"/>
        </w:rPr>
        <w:t>主要指智慧教室等</w:t>
      </w:r>
      <w:r>
        <w:rPr>
          <w:rFonts w:hint="eastAsia" w:ascii="仿宋" w:hAnsi="仿宋" w:eastAsia="仿宋"/>
          <w:sz w:val="28"/>
          <w:szCs w:val="28"/>
          <w:lang w:eastAsia="zh-CN"/>
        </w:rPr>
        <w:t>）</w:t>
      </w:r>
      <w:r>
        <w:rPr>
          <w:rFonts w:hint="eastAsia" w:ascii="仿宋" w:hAnsi="仿宋" w:eastAsia="仿宋"/>
          <w:sz w:val="28"/>
          <w:szCs w:val="28"/>
          <w:lang w:val="en-US" w:eastAsia="zh-CN"/>
        </w:rPr>
        <w:t>情况总结性材料</w:t>
      </w:r>
      <w:r>
        <w:rPr>
          <w:rFonts w:hint="eastAsia" w:ascii="仿宋" w:hAnsi="仿宋" w:eastAsia="仿宋"/>
          <w:sz w:val="28"/>
          <w:szCs w:val="28"/>
        </w:rPr>
        <w:t>。</w:t>
      </w:r>
      <w:r>
        <w:rPr>
          <w:rFonts w:hint="eastAsia" w:ascii="仿宋" w:hAnsi="仿宋" w:eastAsia="仿宋"/>
          <w:sz w:val="28"/>
          <w:szCs w:val="28"/>
          <w:lang w:eastAsia="zh-CN"/>
        </w:rPr>
        <w:t>（</w:t>
      </w:r>
      <w:r>
        <w:rPr>
          <w:rFonts w:hint="eastAsia" w:ascii="仿宋" w:hAnsi="仿宋" w:eastAsia="仿宋"/>
          <w:sz w:val="28"/>
          <w:szCs w:val="28"/>
          <w:lang w:val="en-US" w:eastAsia="zh-CN"/>
        </w:rPr>
        <w:t>6-3</w:t>
      </w:r>
      <w:r>
        <w:rPr>
          <w:rFonts w:hint="eastAsia" w:ascii="仿宋" w:hAnsi="仿宋" w:eastAsia="仿宋"/>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480" w:lineRule="exact"/>
        <w:ind w:firstLine="565" w:firstLineChars="201"/>
        <w:textAlignment w:val="auto"/>
        <w:rPr>
          <w:rFonts w:hint="eastAsia" w:ascii="黑体" w:hAnsi="黑体" w:eastAsia="黑体" w:cs="黑体"/>
          <w:b/>
          <w:sz w:val="28"/>
          <w:szCs w:val="28"/>
        </w:rPr>
      </w:pPr>
      <w:r>
        <w:rPr>
          <w:rFonts w:hint="eastAsia" w:ascii="黑体" w:hAnsi="黑体" w:eastAsia="黑体" w:cs="黑体"/>
          <w:b/>
          <w:sz w:val="28"/>
          <w:szCs w:val="28"/>
          <w:lang w:val="en-US" w:eastAsia="zh-CN"/>
        </w:rPr>
        <w:t>八、</w:t>
      </w:r>
      <w:r>
        <w:rPr>
          <w:rFonts w:hint="eastAsia" w:ascii="黑体" w:hAnsi="黑体" w:eastAsia="黑体" w:cs="黑体"/>
          <w:b/>
          <w:sz w:val="28"/>
          <w:szCs w:val="28"/>
        </w:rPr>
        <w:t>财务处</w:t>
      </w: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1"/>
        <w:textAlignment w:val="auto"/>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lang w:eastAsia="zh-CN"/>
        </w:rPr>
        <w:t>.</w:t>
      </w:r>
      <w:r>
        <w:rPr>
          <w:rFonts w:hint="eastAsia" w:ascii="仿宋" w:hAnsi="仿宋" w:eastAsia="仿宋"/>
          <w:sz w:val="28"/>
          <w:szCs w:val="28"/>
          <w:lang w:val="en-US" w:eastAsia="zh-CN"/>
        </w:rPr>
        <w:t>提供</w:t>
      </w:r>
      <w:r>
        <w:rPr>
          <w:rFonts w:ascii="仿宋" w:hAnsi="仿宋" w:eastAsia="仿宋"/>
          <w:sz w:val="28"/>
          <w:szCs w:val="28"/>
        </w:rPr>
        <w:t>学校层面保障专业教学经费足额投入并逐年增长的制度</w:t>
      </w:r>
      <w:r>
        <w:rPr>
          <w:rFonts w:hint="eastAsia" w:ascii="仿宋" w:hAnsi="仿宋" w:eastAsia="仿宋"/>
          <w:sz w:val="28"/>
          <w:szCs w:val="28"/>
          <w:lang w:eastAsia="zh-CN"/>
        </w:rPr>
        <w:t>、</w:t>
      </w:r>
      <w:r>
        <w:rPr>
          <w:rFonts w:ascii="仿宋" w:hAnsi="仿宋" w:eastAsia="仿宋"/>
          <w:sz w:val="28"/>
          <w:szCs w:val="28"/>
        </w:rPr>
        <w:t>措施</w:t>
      </w:r>
      <w:r>
        <w:rPr>
          <w:rFonts w:hint="eastAsia" w:ascii="仿宋" w:hAnsi="仿宋" w:eastAsia="仿宋"/>
          <w:sz w:val="28"/>
          <w:szCs w:val="28"/>
          <w:lang w:val="en-US" w:eastAsia="zh-CN"/>
        </w:rPr>
        <w:t>总结性材料</w:t>
      </w:r>
      <w:r>
        <w:rPr>
          <w:rFonts w:hint="eastAsia" w:ascii="仿宋" w:hAnsi="仿宋" w:eastAsia="仿宋"/>
          <w:sz w:val="28"/>
          <w:szCs w:val="28"/>
          <w:lang w:eastAsia="zh-CN"/>
        </w:rPr>
        <w:t>。</w:t>
      </w:r>
      <w:r>
        <w:rPr>
          <w:rFonts w:ascii="仿宋" w:hAnsi="仿宋" w:eastAsia="仿宋"/>
          <w:sz w:val="28"/>
          <w:szCs w:val="28"/>
        </w:rPr>
        <w:t>（6-1）</w:t>
      </w: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1"/>
        <w:textAlignment w:val="auto"/>
        <w:rPr>
          <w:rFonts w:ascii="仿宋" w:hAnsi="仿宋" w:eastAsia="仿宋"/>
          <w:sz w:val="28"/>
          <w:szCs w:val="28"/>
        </w:rPr>
      </w:pPr>
      <w:r>
        <w:rPr>
          <w:rFonts w:hint="eastAsia" w:ascii="仿宋" w:hAnsi="仿宋" w:eastAsia="仿宋"/>
          <w:sz w:val="28"/>
          <w:szCs w:val="28"/>
          <w:lang w:val="en-US" w:eastAsia="zh-CN"/>
        </w:rPr>
        <w:t>2.</w:t>
      </w:r>
      <w:r>
        <w:rPr>
          <w:rFonts w:ascii="仿宋" w:hAnsi="仿宋" w:eastAsia="仿宋"/>
          <w:sz w:val="28"/>
          <w:szCs w:val="28"/>
        </w:rPr>
        <w:t>提供学校</w:t>
      </w:r>
      <w:r>
        <w:rPr>
          <w:rFonts w:hint="eastAsia" w:ascii="仿宋" w:hAnsi="仿宋" w:eastAsia="仿宋"/>
          <w:sz w:val="28"/>
          <w:szCs w:val="28"/>
          <w:lang w:val="en-US" w:eastAsia="zh-CN"/>
        </w:rPr>
        <w:t>2016-2019年</w:t>
      </w:r>
      <w:r>
        <w:rPr>
          <w:rFonts w:ascii="仿宋" w:hAnsi="仿宋" w:eastAsia="仿宋"/>
          <w:sz w:val="28"/>
          <w:szCs w:val="28"/>
        </w:rPr>
        <w:t>度</w:t>
      </w:r>
      <w:r>
        <w:rPr>
          <w:rFonts w:hint="eastAsia" w:ascii="仿宋" w:hAnsi="仿宋" w:eastAsia="仿宋"/>
          <w:sz w:val="28"/>
          <w:szCs w:val="28"/>
          <w:lang w:val="en-US" w:eastAsia="zh-CN"/>
        </w:rPr>
        <w:t>的</w:t>
      </w:r>
      <w:r>
        <w:rPr>
          <w:rFonts w:ascii="仿宋" w:hAnsi="仿宋" w:eastAsia="仿宋"/>
          <w:sz w:val="28"/>
          <w:szCs w:val="28"/>
        </w:rPr>
        <w:t>经费预算、决算报表。（6-1）</w:t>
      </w: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1"/>
        <w:textAlignment w:val="auto"/>
        <w:rPr>
          <w:rFonts w:ascii="仿宋" w:hAnsi="仿宋" w:eastAsia="仿宋"/>
          <w:sz w:val="28"/>
          <w:szCs w:val="28"/>
        </w:rPr>
      </w:pPr>
      <w:r>
        <w:rPr>
          <w:rFonts w:hint="eastAsia" w:ascii="仿宋" w:hAnsi="仿宋" w:eastAsia="仿宋"/>
          <w:sz w:val="28"/>
          <w:szCs w:val="28"/>
          <w:lang w:val="en-US" w:eastAsia="zh-CN"/>
        </w:rPr>
        <w:t>3.</w:t>
      </w:r>
      <w:r>
        <w:rPr>
          <w:rFonts w:ascii="仿宋" w:hAnsi="仿宋" w:eastAsia="仿宋"/>
          <w:sz w:val="28"/>
          <w:szCs w:val="28"/>
        </w:rPr>
        <w:t>提供</w:t>
      </w:r>
      <w:r>
        <w:rPr>
          <w:rFonts w:hint="eastAsia" w:ascii="仿宋" w:hAnsi="仿宋" w:eastAsia="仿宋"/>
          <w:sz w:val="28"/>
          <w:szCs w:val="28"/>
          <w:lang w:val="en-US" w:eastAsia="zh-CN"/>
        </w:rPr>
        <w:t>2016-2019年</w:t>
      </w:r>
      <w:r>
        <w:rPr>
          <w:rFonts w:ascii="仿宋" w:hAnsi="仿宋" w:eastAsia="仿宋"/>
          <w:sz w:val="28"/>
          <w:szCs w:val="28"/>
        </w:rPr>
        <w:t>度生物科学专业生均教学日常运行支出和生均教育实践经费支出预决算表。（6-1）</w:t>
      </w:r>
    </w:p>
    <w:p>
      <w:pPr>
        <w:keepNext w:val="0"/>
        <w:keepLines w:val="0"/>
        <w:pageBreakBefore w:val="0"/>
        <w:widowControl w:val="0"/>
        <w:kinsoku/>
        <w:wordWrap/>
        <w:overflowPunct/>
        <w:topLinePunct w:val="0"/>
        <w:autoSpaceDE/>
        <w:autoSpaceDN/>
        <w:bidi w:val="0"/>
        <w:adjustRightInd/>
        <w:snapToGrid w:val="0"/>
        <w:spacing w:line="480" w:lineRule="exact"/>
        <w:ind w:firstLine="565" w:firstLineChars="201"/>
        <w:textAlignment w:val="auto"/>
        <w:rPr>
          <w:rFonts w:hint="eastAsia" w:ascii="黑体" w:hAnsi="黑体" w:eastAsia="黑体" w:cs="黑体"/>
          <w:b/>
          <w:sz w:val="28"/>
          <w:szCs w:val="28"/>
        </w:rPr>
      </w:pPr>
      <w:r>
        <w:rPr>
          <w:rFonts w:hint="eastAsia" w:ascii="黑体" w:hAnsi="黑体" w:eastAsia="黑体" w:cs="黑体"/>
          <w:b/>
          <w:sz w:val="28"/>
          <w:szCs w:val="28"/>
          <w:lang w:val="en-US" w:eastAsia="zh-CN"/>
        </w:rPr>
        <w:t>九</w:t>
      </w:r>
      <w:r>
        <w:rPr>
          <w:rFonts w:hint="eastAsia" w:ascii="黑体" w:hAnsi="黑体" w:eastAsia="黑体" w:cs="黑体"/>
          <w:b/>
          <w:sz w:val="28"/>
          <w:szCs w:val="28"/>
        </w:rPr>
        <w:t>、图书馆</w:t>
      </w: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1"/>
        <w:textAlignment w:val="auto"/>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lang w:eastAsia="zh-CN"/>
        </w:rPr>
        <w:t>.</w:t>
      </w:r>
      <w:r>
        <w:rPr>
          <w:rFonts w:ascii="仿宋" w:hAnsi="仿宋" w:eastAsia="仿宋"/>
          <w:sz w:val="28"/>
          <w:szCs w:val="28"/>
        </w:rPr>
        <w:t>提供生物科学专业近4年图书文献资料更新经费标准及执行情况相关材料。（6-1）</w:t>
      </w: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1"/>
        <w:textAlignment w:val="auto"/>
        <w:rPr>
          <w:rFonts w:ascii="仿宋" w:hAnsi="仿宋" w:eastAsia="仿宋"/>
          <w:sz w:val="28"/>
          <w:szCs w:val="28"/>
        </w:rPr>
      </w:pPr>
      <w:r>
        <w:rPr>
          <w:rFonts w:hint="eastAsia" w:ascii="仿宋" w:hAnsi="仿宋" w:eastAsia="仿宋"/>
          <w:sz w:val="28"/>
          <w:szCs w:val="28"/>
          <w:lang w:val="en-US" w:eastAsia="zh-CN"/>
        </w:rPr>
        <w:t>2.</w:t>
      </w:r>
      <w:r>
        <w:rPr>
          <w:rFonts w:ascii="仿宋" w:hAnsi="仿宋" w:eastAsia="仿宋"/>
          <w:sz w:val="28"/>
          <w:szCs w:val="28"/>
        </w:rPr>
        <w:t>购买泰克贝思教学案例库。（6-3）</w:t>
      </w:r>
    </w:p>
    <w:p>
      <w:pPr>
        <w:keepNext w:val="0"/>
        <w:keepLines w:val="0"/>
        <w:pageBreakBefore w:val="0"/>
        <w:widowControl w:val="0"/>
        <w:shd w:val="clear"/>
        <w:kinsoku/>
        <w:wordWrap/>
        <w:overflowPunct/>
        <w:topLinePunct w:val="0"/>
        <w:autoSpaceDE/>
        <w:autoSpaceDN/>
        <w:bidi w:val="0"/>
        <w:adjustRightInd/>
        <w:snapToGrid w:val="0"/>
        <w:spacing w:line="480" w:lineRule="exact"/>
        <w:ind w:firstLine="565" w:firstLineChars="201"/>
        <w:textAlignment w:val="auto"/>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十、宣传部</w:t>
      </w:r>
    </w:p>
    <w:p>
      <w:pPr>
        <w:keepNext w:val="0"/>
        <w:keepLines w:val="0"/>
        <w:pageBreakBefore w:val="0"/>
        <w:widowControl w:val="0"/>
        <w:shd w:val="clear"/>
        <w:kinsoku/>
        <w:wordWrap/>
        <w:overflowPunct/>
        <w:topLinePunct w:val="0"/>
        <w:autoSpaceDE/>
        <w:autoSpaceDN/>
        <w:bidi w:val="0"/>
        <w:adjustRightInd/>
        <w:snapToGrid w:val="0"/>
        <w:spacing w:line="480" w:lineRule="exact"/>
        <w:ind w:firstLine="562" w:firstLineChars="201"/>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提供</w:t>
      </w:r>
      <w:r>
        <w:rPr>
          <w:rFonts w:hint="eastAsia" w:ascii="仿宋" w:hAnsi="仿宋" w:eastAsia="仿宋"/>
          <w:sz w:val="28"/>
          <w:szCs w:val="28"/>
        </w:rPr>
        <w:t>学校</w:t>
      </w:r>
      <w:r>
        <w:rPr>
          <w:rFonts w:hint="eastAsia" w:ascii="仿宋" w:hAnsi="仿宋" w:eastAsia="仿宋"/>
          <w:sz w:val="28"/>
          <w:szCs w:val="28"/>
          <w:lang w:val="en-US" w:eastAsia="zh-CN"/>
        </w:rPr>
        <w:t>层面</w:t>
      </w:r>
      <w:r>
        <w:rPr>
          <w:rFonts w:hint="eastAsia" w:ascii="仿宋" w:hAnsi="仿宋" w:eastAsia="仿宋"/>
          <w:sz w:val="28"/>
          <w:szCs w:val="28"/>
        </w:rPr>
        <w:t>全面、全程、全员育人制度建设情况</w:t>
      </w:r>
      <w:r>
        <w:rPr>
          <w:rFonts w:hint="eastAsia" w:ascii="仿宋" w:hAnsi="仿宋" w:eastAsia="仿宋"/>
          <w:sz w:val="28"/>
          <w:szCs w:val="28"/>
          <w:lang w:val="en-US" w:eastAsia="zh-CN"/>
        </w:rPr>
        <w:t>的总结性材料及支撑材料。</w:t>
      </w:r>
      <w:r>
        <w:rPr>
          <w:rFonts w:ascii="仿宋" w:hAnsi="仿宋" w:eastAsia="仿宋"/>
          <w:sz w:val="28"/>
          <w:szCs w:val="28"/>
        </w:rPr>
        <w:t>（8-3）</w:t>
      </w:r>
    </w:p>
    <w:p>
      <w:pPr>
        <w:keepNext w:val="0"/>
        <w:keepLines w:val="0"/>
        <w:pageBreakBefore w:val="0"/>
        <w:widowControl w:val="0"/>
        <w:shd w:val="clear"/>
        <w:kinsoku/>
        <w:wordWrap/>
        <w:overflowPunct/>
        <w:topLinePunct w:val="0"/>
        <w:autoSpaceDE/>
        <w:autoSpaceDN/>
        <w:bidi w:val="0"/>
        <w:adjustRightInd/>
        <w:snapToGrid w:val="0"/>
        <w:spacing w:line="480" w:lineRule="exact"/>
        <w:ind w:firstLine="565" w:firstLineChars="201"/>
        <w:textAlignment w:val="auto"/>
        <w:rPr>
          <w:rFonts w:hint="default" w:ascii="黑体" w:hAnsi="黑体" w:eastAsia="黑体" w:cs="黑体"/>
          <w:b/>
          <w:sz w:val="28"/>
          <w:szCs w:val="28"/>
          <w:lang w:val="en-US" w:eastAsia="zh-CN"/>
        </w:rPr>
      </w:pPr>
      <w:r>
        <w:rPr>
          <w:rFonts w:hint="eastAsia" w:ascii="黑体" w:hAnsi="黑体" w:eastAsia="黑体" w:cs="黑体"/>
          <w:b/>
          <w:sz w:val="28"/>
          <w:szCs w:val="28"/>
          <w:lang w:val="en-US" w:eastAsia="zh-CN"/>
        </w:rPr>
        <w:t>十一、马克思主义学院</w:t>
      </w:r>
    </w:p>
    <w:p>
      <w:pPr>
        <w:keepNext w:val="0"/>
        <w:keepLines w:val="0"/>
        <w:pageBreakBefore w:val="0"/>
        <w:widowControl w:val="0"/>
        <w:shd w:val="clear"/>
        <w:kinsoku/>
        <w:wordWrap/>
        <w:overflowPunct/>
        <w:topLinePunct w:val="0"/>
        <w:autoSpaceDE/>
        <w:autoSpaceDN/>
        <w:bidi w:val="0"/>
        <w:adjustRightInd/>
        <w:snapToGrid w:val="0"/>
        <w:spacing w:line="480" w:lineRule="exact"/>
        <w:ind w:firstLine="562" w:firstLineChars="201"/>
        <w:textAlignment w:val="auto"/>
        <w:rPr>
          <w:rFonts w:ascii="仿宋" w:hAnsi="仿宋" w:eastAsia="仿宋"/>
          <w:sz w:val="28"/>
          <w:szCs w:val="28"/>
        </w:rPr>
      </w:pPr>
      <w:r>
        <w:rPr>
          <w:rFonts w:hint="eastAsia" w:ascii="仿宋" w:hAnsi="仿宋" w:eastAsia="仿宋"/>
          <w:sz w:val="28"/>
          <w:szCs w:val="28"/>
          <w:lang w:val="en-US" w:eastAsia="zh-CN"/>
        </w:rPr>
        <w:t>提供学校层面</w:t>
      </w:r>
      <w:r>
        <w:rPr>
          <w:rFonts w:hint="eastAsia" w:ascii="仿宋" w:hAnsi="仿宋" w:eastAsia="仿宋"/>
          <w:sz w:val="28"/>
          <w:szCs w:val="28"/>
        </w:rPr>
        <w:t>思想政治教育工作贯穿专业教学全过程情况</w:t>
      </w:r>
      <w:r>
        <w:rPr>
          <w:rFonts w:hint="eastAsia" w:ascii="仿宋" w:hAnsi="仿宋" w:eastAsia="仿宋"/>
          <w:sz w:val="28"/>
          <w:szCs w:val="28"/>
          <w:lang w:val="en-US" w:eastAsia="zh-CN"/>
        </w:rPr>
        <w:t>的总结性材料，提供支撑材料。</w:t>
      </w:r>
      <w:r>
        <w:rPr>
          <w:rFonts w:ascii="仿宋" w:hAnsi="仿宋" w:eastAsia="仿宋"/>
          <w:sz w:val="28"/>
          <w:szCs w:val="28"/>
        </w:rPr>
        <w:t>（8-3）</w:t>
      </w:r>
    </w:p>
    <w:p>
      <w:pPr>
        <w:keepNext w:val="0"/>
        <w:keepLines w:val="0"/>
        <w:pageBreakBefore w:val="0"/>
        <w:widowControl w:val="0"/>
        <w:kinsoku/>
        <w:wordWrap/>
        <w:overflowPunct/>
        <w:topLinePunct w:val="0"/>
        <w:autoSpaceDE/>
        <w:autoSpaceDN/>
        <w:bidi w:val="0"/>
        <w:adjustRightInd/>
        <w:snapToGrid w:val="0"/>
        <w:spacing w:line="480" w:lineRule="exact"/>
        <w:ind w:firstLine="565" w:firstLineChars="201"/>
        <w:textAlignment w:val="auto"/>
        <w:rPr>
          <w:rFonts w:hint="eastAsia" w:ascii="黑体" w:hAnsi="黑体" w:eastAsia="黑体" w:cs="黑体"/>
          <w:b/>
          <w:sz w:val="28"/>
          <w:szCs w:val="28"/>
        </w:rPr>
      </w:pPr>
      <w:r>
        <w:rPr>
          <w:rFonts w:hint="eastAsia" w:ascii="黑体" w:hAnsi="黑体" w:eastAsia="黑体" w:cs="黑体"/>
          <w:b/>
          <w:sz w:val="28"/>
          <w:szCs w:val="28"/>
        </w:rPr>
        <w:t>十、</w:t>
      </w:r>
      <w:r>
        <w:rPr>
          <w:rFonts w:hint="eastAsia" w:ascii="黑体" w:hAnsi="黑体" w:eastAsia="黑体" w:cs="黑体"/>
          <w:b/>
          <w:sz w:val="28"/>
          <w:szCs w:val="28"/>
          <w:lang w:val="en-US" w:eastAsia="zh-CN"/>
        </w:rPr>
        <w:t>其他</w:t>
      </w:r>
      <w:r>
        <w:rPr>
          <w:rFonts w:hint="eastAsia" w:ascii="黑体" w:hAnsi="黑体" w:eastAsia="黑体" w:cs="黑体"/>
          <w:b/>
          <w:sz w:val="28"/>
          <w:szCs w:val="28"/>
        </w:rPr>
        <w:t>相关学院</w:t>
      </w: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1"/>
        <w:textAlignment w:val="auto"/>
        <w:rPr>
          <w:rFonts w:hint="eastAsia" w:ascii="仿宋" w:hAnsi="仿宋" w:eastAsia="仿宋"/>
          <w:sz w:val="28"/>
          <w:szCs w:val="28"/>
        </w:rPr>
      </w:pPr>
      <w:r>
        <w:rPr>
          <w:rFonts w:hint="eastAsia" w:ascii="仿宋" w:hAnsi="仿宋" w:eastAsia="仿宋"/>
          <w:sz w:val="28"/>
          <w:szCs w:val="28"/>
        </w:rPr>
        <w:t>相关</w:t>
      </w:r>
      <w:r>
        <w:rPr>
          <w:rFonts w:hint="eastAsia" w:ascii="仿宋" w:hAnsi="仿宋" w:eastAsia="仿宋"/>
          <w:sz w:val="28"/>
          <w:szCs w:val="28"/>
          <w:lang w:val="en-US" w:eastAsia="zh-CN"/>
        </w:rPr>
        <w:t>二级</w:t>
      </w:r>
      <w:r>
        <w:rPr>
          <w:rFonts w:hint="eastAsia" w:ascii="仿宋" w:hAnsi="仿宋" w:eastAsia="仿宋"/>
          <w:sz w:val="28"/>
          <w:szCs w:val="28"/>
        </w:rPr>
        <w:t>学院</w:t>
      </w:r>
      <w:r>
        <w:rPr>
          <w:rFonts w:hint="eastAsia" w:ascii="仿宋" w:hAnsi="仿宋" w:eastAsia="仿宋"/>
          <w:sz w:val="28"/>
          <w:szCs w:val="28"/>
          <w:lang w:val="en-US" w:eastAsia="zh-CN"/>
        </w:rPr>
        <w:t>和有关部门</w:t>
      </w:r>
      <w:r>
        <w:rPr>
          <w:rFonts w:hint="eastAsia" w:ascii="仿宋" w:hAnsi="仿宋" w:eastAsia="仿宋"/>
          <w:sz w:val="28"/>
          <w:szCs w:val="28"/>
        </w:rPr>
        <w:t>根据生物科学专业毕业要求、课程与毕业要求指标点支撑矩阵，修订生物科学专业</w:t>
      </w:r>
      <w:r>
        <w:rPr>
          <w:rFonts w:hint="eastAsia" w:ascii="仿宋" w:hAnsi="仿宋" w:eastAsia="仿宋"/>
          <w:sz w:val="28"/>
          <w:szCs w:val="28"/>
          <w:lang w:val="en-US" w:eastAsia="zh-CN"/>
        </w:rPr>
        <w:t>相关课程的</w:t>
      </w:r>
      <w:r>
        <w:rPr>
          <w:rFonts w:hint="eastAsia" w:ascii="仿宋" w:hAnsi="仿宋" w:eastAsia="仿宋"/>
          <w:sz w:val="28"/>
          <w:szCs w:val="28"/>
        </w:rPr>
        <w:t>教学大纲，</w:t>
      </w:r>
      <w:r>
        <w:rPr>
          <w:rFonts w:hint="eastAsia" w:ascii="仿宋" w:hAnsi="仿宋" w:eastAsia="仿宋"/>
          <w:sz w:val="28"/>
          <w:szCs w:val="28"/>
          <w:lang w:val="en-US" w:eastAsia="zh-CN"/>
        </w:rPr>
        <w:t>具体任务见附件2</w:t>
      </w:r>
      <w:r>
        <w:rPr>
          <w:rFonts w:hint="eastAsia" w:ascii="仿宋" w:hAnsi="仿宋" w:eastAsia="仿宋"/>
          <w:sz w:val="28"/>
          <w:szCs w:val="28"/>
        </w:rPr>
        <w:t>。（马克思主义学院、外国语学院、体育学院、教育学院、计算机学院、文学与传播学院、金融与数学学院、电子工程学院、化学与材料工程学院、</w:t>
      </w:r>
      <w:r>
        <w:rPr>
          <w:rFonts w:hint="eastAsia" w:ascii="仿宋" w:hAnsi="仿宋" w:eastAsia="仿宋"/>
          <w:sz w:val="28"/>
          <w:szCs w:val="28"/>
          <w:lang w:val="en-US" w:eastAsia="zh-CN"/>
        </w:rPr>
        <w:t>教务处、</w:t>
      </w:r>
      <w:r>
        <w:rPr>
          <w:rFonts w:hint="eastAsia" w:ascii="仿宋" w:hAnsi="仿宋" w:eastAsia="仿宋"/>
          <w:sz w:val="28"/>
          <w:szCs w:val="28"/>
        </w:rPr>
        <w:t>就业创业工作处、武装部、团委</w:t>
      </w:r>
      <w:r>
        <w:rPr>
          <w:rFonts w:hint="eastAsia" w:ascii="仿宋" w:hAnsi="仿宋" w:eastAsia="仿宋"/>
          <w:sz w:val="28"/>
          <w:szCs w:val="28"/>
          <w:lang w:val="en-US" w:eastAsia="zh-CN"/>
        </w:rPr>
        <w:t>等</w:t>
      </w:r>
      <w:r>
        <w:rPr>
          <w:rFonts w:hint="eastAsia" w:ascii="仿宋" w:hAnsi="仿宋" w:eastAsia="仿宋"/>
          <w:sz w:val="28"/>
          <w:szCs w:val="28"/>
        </w:rPr>
        <w:t>）</w:t>
      </w:r>
    </w:p>
    <w:p>
      <w:pPr>
        <w:keepNext w:val="0"/>
        <w:keepLines w:val="0"/>
        <w:pageBreakBefore w:val="0"/>
        <w:widowControl w:val="0"/>
        <w:kinsoku/>
        <w:wordWrap/>
        <w:overflowPunct/>
        <w:topLinePunct w:val="0"/>
        <w:autoSpaceDE/>
        <w:autoSpaceDN/>
        <w:bidi w:val="0"/>
        <w:adjustRightInd/>
        <w:snapToGrid w:val="0"/>
        <w:spacing w:line="480" w:lineRule="exact"/>
        <w:ind w:firstLine="565" w:firstLineChars="201"/>
        <w:textAlignment w:val="auto"/>
        <w:rPr>
          <w:rFonts w:hint="eastAsia" w:ascii="黑体" w:hAnsi="黑体" w:eastAsia="黑体" w:cs="黑体"/>
          <w:b/>
          <w:sz w:val="28"/>
          <w:szCs w:val="28"/>
        </w:rPr>
      </w:pPr>
      <w:r>
        <w:rPr>
          <w:rFonts w:hint="eastAsia" w:ascii="黑体" w:hAnsi="黑体" w:eastAsia="黑体" w:cs="黑体"/>
          <w:b/>
          <w:sz w:val="28"/>
          <w:szCs w:val="28"/>
        </w:rPr>
        <w:t>十一</w:t>
      </w:r>
      <w:r>
        <w:rPr>
          <w:rFonts w:hint="eastAsia" w:ascii="黑体" w:hAnsi="黑体" w:eastAsia="黑体" w:cs="黑体"/>
          <w:b/>
          <w:sz w:val="28"/>
          <w:szCs w:val="28"/>
          <w:lang w:eastAsia="zh-CN"/>
        </w:rPr>
        <w:t>、</w:t>
      </w:r>
      <w:r>
        <w:rPr>
          <w:rFonts w:hint="eastAsia" w:ascii="黑体" w:hAnsi="黑体" w:eastAsia="黑体" w:cs="黑体"/>
          <w:b/>
          <w:sz w:val="28"/>
          <w:szCs w:val="28"/>
          <w:lang w:val="en-US" w:eastAsia="zh-CN"/>
        </w:rPr>
        <w:t>相关</w:t>
      </w:r>
      <w:r>
        <w:rPr>
          <w:rFonts w:hint="eastAsia" w:ascii="黑体" w:hAnsi="黑体" w:eastAsia="黑体" w:cs="黑体"/>
          <w:b/>
          <w:sz w:val="28"/>
          <w:szCs w:val="28"/>
        </w:rPr>
        <w:t>要求</w:t>
      </w: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1"/>
        <w:textAlignment w:val="auto"/>
        <w:rPr>
          <w:rFonts w:hint="eastAsia"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lang w:eastAsia="zh-CN"/>
        </w:rPr>
        <w:t>.</w:t>
      </w:r>
      <w:r>
        <w:rPr>
          <w:rFonts w:hint="eastAsia" w:ascii="仿宋" w:hAnsi="仿宋" w:eastAsia="仿宋"/>
          <w:sz w:val="28"/>
          <w:szCs w:val="28"/>
          <w:lang w:val="en-US" w:eastAsia="zh-CN"/>
        </w:rPr>
        <w:t>提供的总结性</w:t>
      </w:r>
      <w:r>
        <w:rPr>
          <w:rFonts w:hint="eastAsia" w:ascii="仿宋" w:hAnsi="仿宋" w:eastAsia="仿宋"/>
          <w:sz w:val="28"/>
          <w:szCs w:val="28"/>
        </w:rPr>
        <w:t>材料格式</w:t>
      </w:r>
      <w:r>
        <w:rPr>
          <w:rFonts w:hint="eastAsia" w:ascii="仿宋" w:hAnsi="仿宋" w:eastAsia="仿宋"/>
          <w:sz w:val="28"/>
          <w:szCs w:val="28"/>
          <w:lang w:val="en-US" w:eastAsia="zh-CN"/>
        </w:rPr>
        <w:t>要求见</w:t>
      </w:r>
      <w:r>
        <w:rPr>
          <w:rFonts w:hint="eastAsia" w:ascii="仿宋" w:hAnsi="仿宋" w:eastAsia="仿宋"/>
          <w:sz w:val="28"/>
          <w:szCs w:val="28"/>
        </w:rPr>
        <w:t>附件</w:t>
      </w:r>
      <w:r>
        <w:rPr>
          <w:rFonts w:hint="eastAsia" w:ascii="仿宋" w:hAnsi="仿宋" w:eastAsia="仿宋"/>
          <w:sz w:val="28"/>
          <w:szCs w:val="28"/>
          <w:lang w:val="en-US" w:eastAsia="zh-CN"/>
        </w:rPr>
        <w:t>3。</w:t>
      </w:r>
      <w:r>
        <w:rPr>
          <w:rFonts w:hint="eastAsia" w:ascii="仿宋" w:hAnsi="仿宋" w:eastAsia="仿宋"/>
          <w:sz w:val="28"/>
          <w:szCs w:val="28"/>
        </w:rPr>
        <w:t>支撑材料编码</w:t>
      </w:r>
      <w:r>
        <w:rPr>
          <w:rFonts w:hint="eastAsia" w:ascii="仿宋" w:hAnsi="仿宋" w:eastAsia="仿宋"/>
          <w:sz w:val="28"/>
          <w:szCs w:val="28"/>
          <w:lang w:eastAsia="zh-CN"/>
        </w:rPr>
        <w:t>，</w:t>
      </w:r>
      <w:r>
        <w:rPr>
          <w:rFonts w:hint="eastAsia" w:ascii="仿宋" w:hAnsi="仿宋" w:eastAsia="仿宋"/>
          <w:sz w:val="28"/>
          <w:szCs w:val="28"/>
        </w:rPr>
        <w:t>以支撑材料在自评报告中的编码及小项编号编码，如5-</w:t>
      </w:r>
      <w:r>
        <w:rPr>
          <w:rFonts w:ascii="仿宋" w:hAnsi="仿宋" w:eastAsia="仿宋"/>
          <w:sz w:val="28"/>
          <w:szCs w:val="28"/>
        </w:rPr>
        <w:t>4</w:t>
      </w: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w:t>
      </w:r>
      <w:r>
        <w:rPr>
          <w:rFonts w:ascii="仿宋" w:hAnsi="仿宋" w:eastAsia="仿宋"/>
          <w:sz w:val="28"/>
          <w:szCs w:val="28"/>
        </w:rPr>
        <w:t>1教师分类评价制度</w:t>
      </w:r>
      <w:r>
        <w:rPr>
          <w:rFonts w:hint="eastAsia" w:ascii="仿宋" w:hAnsi="仿宋" w:eastAsia="仿宋"/>
          <w:sz w:val="28"/>
          <w:szCs w:val="28"/>
        </w:rPr>
        <w:t>。</w:t>
      </w: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1"/>
        <w:textAlignment w:val="auto"/>
        <w:rPr>
          <w:rFonts w:hint="eastAsia" w:ascii="仿宋" w:hAnsi="仿宋" w:eastAsia="仿宋"/>
          <w:sz w:val="28"/>
          <w:szCs w:val="28"/>
          <w:lang w:val="en-US" w:eastAsia="zh-CN"/>
        </w:rPr>
      </w:pPr>
      <w:r>
        <w:rPr>
          <w:rFonts w:hint="eastAsia" w:ascii="仿宋" w:hAnsi="仿宋" w:eastAsia="仿宋"/>
          <w:sz w:val="28"/>
          <w:szCs w:val="28"/>
        </w:rPr>
        <w:t>2</w:t>
      </w:r>
      <w:r>
        <w:rPr>
          <w:rFonts w:hint="eastAsia" w:ascii="仿宋" w:hAnsi="仿宋" w:eastAsia="仿宋"/>
          <w:sz w:val="28"/>
          <w:szCs w:val="28"/>
          <w:lang w:eastAsia="zh-CN"/>
        </w:rPr>
        <w:t>.</w:t>
      </w:r>
      <w:r>
        <w:rPr>
          <w:rFonts w:hint="eastAsia" w:ascii="仿宋" w:hAnsi="仿宋" w:eastAsia="仿宋"/>
          <w:sz w:val="28"/>
          <w:szCs w:val="28"/>
        </w:rPr>
        <w:t>职能部门负责的</w:t>
      </w:r>
      <w:r>
        <w:rPr>
          <w:rFonts w:hint="eastAsia" w:ascii="仿宋" w:hAnsi="仿宋" w:eastAsia="仿宋"/>
          <w:sz w:val="28"/>
          <w:szCs w:val="28"/>
          <w:lang w:val="en-US" w:eastAsia="zh-CN"/>
        </w:rPr>
        <w:t>相关</w:t>
      </w:r>
      <w:r>
        <w:rPr>
          <w:rFonts w:hint="eastAsia" w:ascii="仿宋" w:hAnsi="仿宋" w:eastAsia="仿宋"/>
          <w:sz w:val="28"/>
          <w:szCs w:val="28"/>
        </w:rPr>
        <w:t>材料于7月3</w:t>
      </w:r>
      <w:r>
        <w:rPr>
          <w:rFonts w:ascii="仿宋" w:hAnsi="仿宋" w:eastAsia="仿宋"/>
          <w:sz w:val="28"/>
          <w:szCs w:val="28"/>
        </w:rPr>
        <w:t>1</w:t>
      </w:r>
      <w:r>
        <w:rPr>
          <w:rFonts w:hint="eastAsia" w:ascii="仿宋" w:hAnsi="仿宋" w:eastAsia="仿宋"/>
          <w:sz w:val="28"/>
          <w:szCs w:val="28"/>
        </w:rPr>
        <w:t>日前提交</w:t>
      </w:r>
      <w:r>
        <w:rPr>
          <w:rFonts w:hint="eastAsia" w:ascii="仿宋" w:hAnsi="仿宋" w:eastAsia="仿宋"/>
          <w:sz w:val="28"/>
          <w:szCs w:val="28"/>
          <w:lang w:val="en-US" w:eastAsia="zh-CN"/>
        </w:rPr>
        <w:t>至质评办</w:t>
      </w:r>
      <w:r>
        <w:rPr>
          <w:rFonts w:hint="eastAsia" w:ascii="仿宋" w:hAnsi="仿宋" w:eastAsia="仿宋"/>
          <w:sz w:val="28"/>
          <w:szCs w:val="28"/>
          <w:lang w:eastAsia="zh-CN"/>
        </w:rPr>
        <w:t>；</w:t>
      </w:r>
      <w:r>
        <w:rPr>
          <w:rFonts w:hint="eastAsia" w:ascii="仿宋" w:hAnsi="仿宋" w:eastAsia="仿宋"/>
          <w:sz w:val="28"/>
          <w:szCs w:val="28"/>
          <w:lang w:val="en-US" w:eastAsia="zh-CN"/>
        </w:rPr>
        <w:t>教学大纲按附件2的时间节点提交至质评办。</w:t>
      </w: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1"/>
        <w:textAlignment w:val="auto"/>
        <w:rPr>
          <w:rFonts w:hint="eastAsia" w:ascii="仿宋" w:hAnsi="仿宋" w:eastAsia="仿宋"/>
          <w:sz w:val="28"/>
          <w:szCs w:val="28"/>
        </w:rPr>
      </w:pPr>
      <w:r>
        <w:rPr>
          <w:rFonts w:hint="eastAsia" w:ascii="仿宋" w:hAnsi="仿宋" w:eastAsia="仿宋"/>
          <w:sz w:val="28"/>
          <w:szCs w:val="28"/>
        </w:rPr>
        <w:t>3</w:t>
      </w:r>
      <w:r>
        <w:rPr>
          <w:rFonts w:hint="eastAsia" w:ascii="仿宋" w:hAnsi="仿宋" w:eastAsia="仿宋"/>
          <w:sz w:val="28"/>
          <w:szCs w:val="28"/>
          <w:lang w:eastAsia="zh-CN"/>
        </w:rPr>
        <w:t>.</w:t>
      </w:r>
      <w:r>
        <w:rPr>
          <w:rFonts w:hint="eastAsia" w:ascii="仿宋" w:hAnsi="仿宋" w:eastAsia="仿宋"/>
          <w:sz w:val="28"/>
          <w:szCs w:val="28"/>
          <w:lang w:val="en-US" w:eastAsia="zh-CN"/>
        </w:rPr>
        <w:t>其他未尽事宜，另行通知。</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1"/>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1"/>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1"/>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1"/>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1"/>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1"/>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1"/>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1"/>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1"/>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1"/>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1"/>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1"/>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1"/>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1"/>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1"/>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1"/>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1"/>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1"/>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val="0"/>
        <w:spacing w:line="480" w:lineRule="exact"/>
        <w:ind w:firstLine="562" w:firstLineChars="201"/>
        <w:textAlignment w:val="auto"/>
        <w:rPr>
          <w:rFonts w:hint="eastAsia" w:ascii="仿宋" w:hAnsi="仿宋" w:eastAsia="仿宋"/>
          <w:sz w:val="28"/>
          <w:szCs w:val="28"/>
        </w:rPr>
      </w:pPr>
    </w:p>
    <w:sectPr>
      <w:pgSz w:w="11850" w:h="16783"/>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16B"/>
    <w:rsid w:val="0015416B"/>
    <w:rsid w:val="00213C3C"/>
    <w:rsid w:val="00276782"/>
    <w:rsid w:val="00346C18"/>
    <w:rsid w:val="006C138E"/>
    <w:rsid w:val="006C1FD4"/>
    <w:rsid w:val="006C4745"/>
    <w:rsid w:val="00755784"/>
    <w:rsid w:val="007A240F"/>
    <w:rsid w:val="008C2C64"/>
    <w:rsid w:val="009B4B2B"/>
    <w:rsid w:val="00AF5EDF"/>
    <w:rsid w:val="00B15A5D"/>
    <w:rsid w:val="00B15ADE"/>
    <w:rsid w:val="00DF160F"/>
    <w:rsid w:val="00F53287"/>
    <w:rsid w:val="00FE07B9"/>
    <w:rsid w:val="13206BD7"/>
    <w:rsid w:val="21697D77"/>
    <w:rsid w:val="22C95BC4"/>
    <w:rsid w:val="2506017F"/>
    <w:rsid w:val="301E4607"/>
    <w:rsid w:val="331A7B21"/>
    <w:rsid w:val="3A112F7E"/>
    <w:rsid w:val="3A534A1A"/>
    <w:rsid w:val="3AC24586"/>
    <w:rsid w:val="43FA1443"/>
    <w:rsid w:val="44106BC6"/>
    <w:rsid w:val="49C54829"/>
    <w:rsid w:val="56CF59D4"/>
    <w:rsid w:val="61856CA5"/>
    <w:rsid w:val="62345488"/>
    <w:rsid w:val="676A061E"/>
    <w:rsid w:val="681270BC"/>
    <w:rsid w:val="703B18B0"/>
    <w:rsid w:val="742E4C90"/>
    <w:rsid w:val="74681705"/>
    <w:rsid w:val="79445EA2"/>
    <w:rsid w:val="7E9A3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437</Words>
  <Characters>2492</Characters>
  <Lines>20</Lines>
  <Paragraphs>5</Paragraphs>
  <TotalTime>5</TotalTime>
  <ScaleCrop>false</ScaleCrop>
  <LinksUpToDate>false</LinksUpToDate>
  <CharactersWithSpaces>2924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2020-06-18T12:12:00Z</dcterms:created>
  <dc:creator>Zhang Keke</dc:creator>
  <cp:lastModifiedBy>唐菡悄</cp:lastModifiedBy>
  <dcterms:modified xsi:type="dcterms:W3CDTF">2020-07-02T01:47:13Z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